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5" w:rsidRPr="004055FA" w:rsidRDefault="00D81CC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第６章　ケーススタディ</w:t>
      </w:r>
    </w:p>
    <w:p w:rsidR="004055FA" w:rsidRPr="00900A13" w:rsidRDefault="004055FA">
      <w:pPr>
        <w:rPr>
          <w:rFonts w:asciiTheme="majorEastAsia" w:eastAsiaTheme="majorEastAsia" w:hAnsiTheme="majorEastAsia"/>
          <w:b/>
          <w:sz w:val="28"/>
          <w:szCs w:val="28"/>
        </w:rPr>
      </w:pPr>
      <w:r w:rsidRPr="00900A13">
        <w:rPr>
          <w:rFonts w:asciiTheme="majorEastAsia" w:eastAsiaTheme="majorEastAsia" w:hAnsiTheme="majorEastAsia" w:hint="eastAsia"/>
          <w:b/>
          <w:sz w:val="24"/>
          <w:szCs w:val="24"/>
        </w:rPr>
        <w:t xml:space="preserve">　</w:t>
      </w:r>
      <w:r w:rsidR="00A13804">
        <w:rPr>
          <w:rFonts w:asciiTheme="majorEastAsia" w:eastAsiaTheme="majorEastAsia" w:hAnsiTheme="majorEastAsia" w:hint="eastAsia"/>
          <w:b/>
          <w:sz w:val="28"/>
          <w:szCs w:val="28"/>
          <w:bdr w:val="single" w:sz="4" w:space="0" w:color="auto"/>
        </w:rPr>
        <w:t>２</w:t>
      </w:r>
      <w:r w:rsidR="00B95CE0">
        <w:rPr>
          <w:rFonts w:asciiTheme="majorEastAsia" w:eastAsiaTheme="majorEastAsia" w:hAnsiTheme="majorEastAsia" w:hint="eastAsia"/>
          <w:b/>
          <w:sz w:val="28"/>
          <w:szCs w:val="28"/>
        </w:rPr>
        <w:t xml:space="preserve">　</w:t>
      </w:r>
      <w:r w:rsidR="00285B9B">
        <w:rPr>
          <w:rFonts w:asciiTheme="majorEastAsia" w:eastAsiaTheme="majorEastAsia" w:hAnsiTheme="majorEastAsia" w:hint="eastAsia"/>
          <w:b/>
          <w:sz w:val="28"/>
          <w:szCs w:val="28"/>
        </w:rPr>
        <w:t>教師</w:t>
      </w:r>
      <w:r w:rsidR="00A13804">
        <w:rPr>
          <w:rFonts w:asciiTheme="majorEastAsia" w:eastAsiaTheme="majorEastAsia" w:hAnsiTheme="majorEastAsia" w:hint="eastAsia"/>
          <w:b/>
          <w:sz w:val="28"/>
          <w:szCs w:val="28"/>
        </w:rPr>
        <w:t>や保護者</w:t>
      </w:r>
      <w:r w:rsidR="00BC6172">
        <w:rPr>
          <w:rFonts w:asciiTheme="majorEastAsia" w:eastAsiaTheme="majorEastAsia" w:hAnsiTheme="majorEastAsia" w:hint="eastAsia"/>
          <w:b/>
          <w:sz w:val="28"/>
          <w:szCs w:val="28"/>
        </w:rPr>
        <w:t>の介入を拒む生徒</w:t>
      </w:r>
      <w:r w:rsidR="009219C9">
        <w:rPr>
          <w:rFonts w:asciiTheme="majorEastAsia" w:eastAsiaTheme="majorEastAsia" w:hAnsiTheme="majorEastAsia" w:hint="eastAsia"/>
          <w:b/>
          <w:sz w:val="28"/>
          <w:szCs w:val="28"/>
        </w:rPr>
        <w:t>への対応</w:t>
      </w:r>
    </w:p>
    <w:p w:rsidR="008833CF" w:rsidRDefault="008833CF" w:rsidP="004055FA">
      <w:pPr>
        <w:rPr>
          <w:rFonts w:ascii="HG丸ｺﾞｼｯｸM-PRO" w:eastAsia="HG丸ｺﾞｼｯｸM-PRO" w:hAnsi="HG丸ｺﾞｼｯｸM-PRO"/>
          <w:b/>
          <w:sz w:val="28"/>
          <w:szCs w:val="28"/>
        </w:rPr>
      </w:pPr>
      <w:r w:rsidRPr="004055FA">
        <w:rPr>
          <w:rFonts w:ascii="HG丸ｺﾞｼｯｸM-PRO" w:eastAsia="HG丸ｺﾞｼｯｸM-PRO" w:hAnsi="HG丸ｺﾞｼｯｸM-PRO" w:hint="eastAsia"/>
          <w:b/>
          <w:sz w:val="28"/>
          <w:szCs w:val="28"/>
        </w:rPr>
        <w:t xml:space="preserve">１　</w:t>
      </w:r>
      <w:r w:rsidR="002C64E9">
        <w:rPr>
          <w:rFonts w:ascii="HG丸ｺﾞｼｯｸM-PRO" w:eastAsia="HG丸ｺﾞｼｯｸM-PRO" w:hAnsi="HG丸ｺﾞｼｯｸM-PRO" w:hint="eastAsia"/>
          <w:b/>
          <w:sz w:val="28"/>
          <w:szCs w:val="28"/>
        </w:rPr>
        <w:t>概要</w:t>
      </w:r>
    </w:p>
    <w:p w:rsidR="00031A8A" w:rsidRDefault="002C64E9"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w:t>
      </w:r>
      <w:r w:rsidR="00285B9B">
        <w:rPr>
          <w:rFonts w:asciiTheme="minorEastAsia" w:hAnsiTheme="minorEastAsia" w:hint="eastAsia"/>
          <w:sz w:val="24"/>
          <w:szCs w:val="24"/>
        </w:rPr>
        <w:t>高校１年の男子生徒Ａは、同じ学級の男子生徒Ｂたちからあだ名で呼ばれたり、からかわれたりしている</w:t>
      </w:r>
      <w:r w:rsidR="00031A8A">
        <w:rPr>
          <w:rFonts w:asciiTheme="minorEastAsia" w:hAnsiTheme="minorEastAsia" w:hint="eastAsia"/>
          <w:sz w:val="24"/>
          <w:szCs w:val="24"/>
        </w:rPr>
        <w:t>。</w:t>
      </w:r>
      <w:r w:rsidR="00285B9B">
        <w:rPr>
          <w:rFonts w:asciiTheme="minorEastAsia" w:hAnsiTheme="minorEastAsia" w:hint="eastAsia"/>
          <w:sz w:val="24"/>
          <w:szCs w:val="24"/>
        </w:rPr>
        <w:t>周りにいる生徒たちは笑ってその様子を見たり、Ｂたちに「やりすぎじゃね」と声をかけたりしているが、Ａはたいてい笑ってやり過ごしている。その様子を見た担任はＡを呼んで面談し、いじめを受けているのではないかと尋ねたが、Ａは「大丈夫です」と答えるだけであった。</w:t>
      </w:r>
    </w:p>
    <w:p w:rsidR="000A3CAA" w:rsidRDefault="000A3CAA"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７月</w:t>
      </w:r>
      <w:r w:rsidR="00F253B9">
        <w:rPr>
          <w:rFonts w:asciiTheme="minorEastAsia" w:hAnsiTheme="minorEastAsia" w:hint="eastAsia"/>
          <w:sz w:val="24"/>
          <w:szCs w:val="24"/>
        </w:rPr>
        <w:t>上旬</w:t>
      </w:r>
      <w:r>
        <w:rPr>
          <w:rFonts w:asciiTheme="minorEastAsia" w:hAnsiTheme="minorEastAsia" w:hint="eastAsia"/>
          <w:sz w:val="24"/>
          <w:szCs w:val="24"/>
        </w:rPr>
        <w:t>に実施したいじめに関するアンケートで、Ａは特に何も記述していなかったが、同じ学級の数名の女子生徒から「Ａがいじめられているのではないか」との指摘があった。担任は改めてＡを呼んで話を聞いたが、「</w:t>
      </w:r>
      <w:r w:rsidR="00A13804">
        <w:rPr>
          <w:rFonts w:asciiTheme="minorEastAsia" w:hAnsiTheme="minorEastAsia" w:hint="eastAsia"/>
          <w:sz w:val="24"/>
          <w:szCs w:val="24"/>
        </w:rPr>
        <w:t>あだ名で呼ばれたりすることは嫌ではないと言えば嘘になるけど</w:t>
      </w:r>
      <w:r>
        <w:rPr>
          <w:rFonts w:asciiTheme="minorEastAsia" w:hAnsiTheme="minorEastAsia" w:hint="eastAsia"/>
          <w:sz w:val="24"/>
          <w:szCs w:val="24"/>
        </w:rPr>
        <w:t>、先生が間に入ってもむしろひどくなるだけ。</w:t>
      </w:r>
      <w:r w:rsidR="00A13804">
        <w:rPr>
          <w:rFonts w:asciiTheme="minorEastAsia" w:hAnsiTheme="minorEastAsia" w:hint="eastAsia"/>
          <w:sz w:val="24"/>
          <w:szCs w:val="24"/>
        </w:rPr>
        <w:t>親にも伝えないでください。とにかく</w:t>
      </w:r>
      <w:r>
        <w:rPr>
          <w:rFonts w:asciiTheme="minorEastAsia" w:hAnsiTheme="minorEastAsia" w:hint="eastAsia"/>
          <w:sz w:val="24"/>
          <w:szCs w:val="24"/>
        </w:rPr>
        <w:t>何もしないでもらいたい」と強く主張した。</w:t>
      </w:r>
    </w:p>
    <w:p w:rsidR="00F253B9" w:rsidRPr="00CA307C" w:rsidRDefault="00F253B9" w:rsidP="00B95CE0">
      <w:pPr>
        <w:ind w:left="233" w:hangingChars="100" w:hanging="233"/>
        <w:rPr>
          <w:rFonts w:asciiTheme="minorEastAsia" w:hAnsiTheme="minorEastAsia"/>
          <w:sz w:val="24"/>
          <w:szCs w:val="24"/>
        </w:rPr>
      </w:pPr>
      <w:r>
        <w:rPr>
          <w:rFonts w:asciiTheme="minorEastAsia" w:hAnsiTheme="minorEastAsia" w:hint="eastAsia"/>
          <w:sz w:val="24"/>
          <w:szCs w:val="24"/>
        </w:rPr>
        <w:t xml:space="preserve">　　７月中旬の保護者懇談会時に、担任が上記の</w:t>
      </w:r>
      <w:r w:rsidR="005613D9">
        <w:rPr>
          <w:rFonts w:asciiTheme="minorEastAsia" w:hAnsiTheme="minorEastAsia" w:hint="eastAsia"/>
          <w:sz w:val="24"/>
          <w:szCs w:val="24"/>
        </w:rPr>
        <w:t>内容をＡの保護者に伝えたところ、初めて</w:t>
      </w:r>
      <w:r w:rsidR="00252371">
        <w:rPr>
          <w:rFonts w:asciiTheme="minorEastAsia" w:hAnsiTheme="minorEastAsia" w:hint="eastAsia"/>
          <w:sz w:val="24"/>
          <w:szCs w:val="24"/>
        </w:rPr>
        <w:t>その事実を知ったＡ</w:t>
      </w:r>
      <w:r w:rsidR="005613D9">
        <w:rPr>
          <w:rFonts w:asciiTheme="minorEastAsia" w:hAnsiTheme="minorEastAsia" w:hint="eastAsia"/>
          <w:sz w:val="24"/>
          <w:szCs w:val="24"/>
        </w:rPr>
        <w:t>の</w:t>
      </w:r>
      <w:r w:rsidR="00252371">
        <w:rPr>
          <w:rFonts w:asciiTheme="minorEastAsia" w:hAnsiTheme="minorEastAsia" w:hint="eastAsia"/>
          <w:sz w:val="24"/>
          <w:szCs w:val="24"/>
        </w:rPr>
        <w:t>保護者は学校が何も対応していなかったことに強い不信感を募らせた。</w:t>
      </w:r>
    </w:p>
    <w:p w:rsidR="00900A13" w:rsidRPr="005613D9" w:rsidRDefault="00900A13" w:rsidP="00900A13">
      <w:pPr>
        <w:ind w:left="233" w:hangingChars="100" w:hanging="233"/>
        <w:rPr>
          <w:rFonts w:asciiTheme="minorEastAsia" w:hAnsiTheme="minorEastAsia"/>
          <w:sz w:val="24"/>
          <w:szCs w:val="24"/>
        </w:rPr>
      </w:pPr>
    </w:p>
    <w:p w:rsidR="00900A13" w:rsidRPr="00900A13" w:rsidRDefault="0015512E" w:rsidP="00900A13">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　グループワーク</w:t>
      </w:r>
    </w:p>
    <w:p w:rsidR="00C96052" w:rsidRPr="0058706D" w:rsidRDefault="00C96052" w:rsidP="001F3C79">
      <w:pPr>
        <w:pStyle w:val="a3"/>
        <w:numPr>
          <w:ilvl w:val="0"/>
          <w:numId w:val="3"/>
        </w:numPr>
        <w:ind w:leftChars="0"/>
        <w:rPr>
          <w:rFonts w:asciiTheme="minorEastAsia" w:hAnsiTheme="minorEastAsia"/>
          <w:sz w:val="24"/>
          <w:szCs w:val="24"/>
        </w:rPr>
      </w:pPr>
      <w:r w:rsidRPr="0058706D">
        <w:rPr>
          <w:rFonts w:asciiTheme="minorEastAsia" w:hAnsiTheme="minorEastAsia" w:hint="eastAsia"/>
          <w:sz w:val="24"/>
          <w:szCs w:val="24"/>
        </w:rPr>
        <w:t>活動の流れ</w:t>
      </w:r>
    </w:p>
    <w:tbl>
      <w:tblPr>
        <w:tblStyle w:val="a6"/>
        <w:tblW w:w="0" w:type="auto"/>
        <w:tblLook w:val="04A0" w:firstRow="1" w:lastRow="0" w:firstColumn="1" w:lastColumn="0" w:noHBand="0" w:noVBand="1"/>
      </w:tblPr>
      <w:tblGrid>
        <w:gridCol w:w="988"/>
        <w:gridCol w:w="4961"/>
        <w:gridCol w:w="3793"/>
      </w:tblGrid>
      <w:tr w:rsidR="00C96052" w:rsidRPr="00E31617" w:rsidTr="001F3C79">
        <w:tc>
          <w:tcPr>
            <w:tcW w:w="988" w:type="dxa"/>
          </w:tcPr>
          <w:p w:rsidR="00C96052" w:rsidRPr="00E31617" w:rsidRDefault="00C96052" w:rsidP="001F3C79">
            <w:pPr>
              <w:spacing w:line="0" w:lineRule="atLeast"/>
              <w:rPr>
                <w:rFonts w:asciiTheme="minorEastAsia" w:hAnsiTheme="minorEastAsia"/>
                <w:sz w:val="24"/>
                <w:szCs w:val="24"/>
              </w:rPr>
            </w:pPr>
          </w:p>
        </w:tc>
        <w:tc>
          <w:tcPr>
            <w:tcW w:w="4961"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活動の内容</w:t>
            </w:r>
          </w:p>
        </w:tc>
        <w:tc>
          <w:tcPr>
            <w:tcW w:w="3793"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留意点</w:t>
            </w: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導入</w:t>
            </w:r>
          </w:p>
        </w:tc>
        <w:tc>
          <w:tcPr>
            <w:tcW w:w="4961" w:type="dxa"/>
          </w:tcPr>
          <w:p w:rsidR="00211BAA" w:rsidRDefault="00211BAA" w:rsidP="001F3C79">
            <w:pPr>
              <w:spacing w:line="0" w:lineRule="atLeast"/>
              <w:rPr>
                <w:rFonts w:asciiTheme="minorEastAsia" w:hAnsiTheme="minorEastAsia"/>
                <w:sz w:val="24"/>
                <w:szCs w:val="24"/>
              </w:rPr>
            </w:pPr>
            <w:r>
              <w:rPr>
                <w:rFonts w:asciiTheme="minorEastAsia" w:hAnsiTheme="minorEastAsia" w:hint="eastAsia"/>
                <w:sz w:val="24"/>
                <w:szCs w:val="24"/>
              </w:rPr>
              <w:t>〇アイスブレーキング</w:t>
            </w:r>
          </w:p>
          <w:p w:rsidR="00C96052" w:rsidRPr="00E31617"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〇本研修の活動の流れの説明</w:t>
            </w:r>
          </w:p>
        </w:tc>
        <w:tc>
          <w:tcPr>
            <w:tcW w:w="3793" w:type="dxa"/>
          </w:tcPr>
          <w:p w:rsidR="00C96052" w:rsidRPr="00E31617" w:rsidRDefault="00C96052" w:rsidP="001F3C79">
            <w:pPr>
              <w:spacing w:line="0" w:lineRule="atLeast"/>
              <w:rPr>
                <w:rFonts w:asciiTheme="minorEastAsia" w:hAnsiTheme="minorEastAsia"/>
                <w:sz w:val="24"/>
                <w:szCs w:val="24"/>
              </w:rPr>
            </w:pP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展開</w:t>
            </w:r>
          </w:p>
        </w:tc>
        <w:tc>
          <w:tcPr>
            <w:tcW w:w="4961" w:type="dxa"/>
          </w:tcPr>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〇資料（事案の概要）を提示</w:t>
            </w:r>
          </w:p>
          <w:tbl>
            <w:tblPr>
              <w:tblStyle w:val="a6"/>
              <w:tblW w:w="0" w:type="auto"/>
              <w:tblInd w:w="34" w:type="dxa"/>
              <w:tblLook w:val="04A0" w:firstRow="1" w:lastRow="0" w:firstColumn="1" w:lastColumn="0" w:noHBand="0" w:noVBand="1"/>
            </w:tblPr>
            <w:tblGrid>
              <w:gridCol w:w="4701"/>
            </w:tblGrid>
            <w:tr w:rsidR="00BE3B6E" w:rsidTr="00BE3B6E">
              <w:tc>
                <w:tcPr>
                  <w:tcW w:w="4701" w:type="dxa"/>
                </w:tcPr>
                <w:p w:rsidR="00BE3B6E" w:rsidRDefault="00BE3B6E" w:rsidP="00211BAA">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指示１：</w:t>
                  </w:r>
                  <w:r w:rsidR="00211BAA">
                    <w:rPr>
                      <w:rFonts w:asciiTheme="minorEastAsia" w:hAnsiTheme="minorEastAsia" w:hint="eastAsia"/>
                      <w:sz w:val="24"/>
                      <w:szCs w:val="24"/>
                    </w:rPr>
                    <w:t>担任はどのような対応すべきだったか、グループ内で担任役と生徒役</w:t>
                  </w:r>
                  <w:r w:rsidR="00191FDA">
                    <w:rPr>
                      <w:rFonts w:asciiTheme="minorEastAsia" w:hAnsiTheme="minorEastAsia" w:hint="eastAsia"/>
                      <w:sz w:val="24"/>
                      <w:szCs w:val="24"/>
                    </w:rPr>
                    <w:t>、保護者役</w:t>
                  </w:r>
                  <w:r w:rsidR="00211BAA">
                    <w:rPr>
                      <w:rFonts w:asciiTheme="minorEastAsia" w:hAnsiTheme="minorEastAsia" w:hint="eastAsia"/>
                      <w:sz w:val="24"/>
                      <w:szCs w:val="24"/>
                    </w:rPr>
                    <w:t>になり</w:t>
                  </w:r>
                  <w:r w:rsidR="00191FDA">
                    <w:rPr>
                      <w:rFonts w:asciiTheme="minorEastAsia" w:hAnsiTheme="minorEastAsia" w:hint="eastAsia"/>
                      <w:sz w:val="24"/>
                      <w:szCs w:val="24"/>
                    </w:rPr>
                    <w:t>演じてください。</w:t>
                  </w:r>
                </w:p>
              </w:tc>
            </w:tr>
          </w:tbl>
          <w:p w:rsidR="00211BAA" w:rsidRDefault="00211BAA" w:rsidP="00211BAA">
            <w:pPr>
              <w:spacing w:line="0" w:lineRule="atLeast"/>
              <w:ind w:left="117" w:hangingChars="50" w:hanging="117"/>
              <w:rPr>
                <w:rFonts w:asciiTheme="minorEastAsia" w:hAnsiTheme="minorEastAsia"/>
                <w:sz w:val="24"/>
                <w:szCs w:val="24"/>
              </w:rPr>
            </w:pPr>
            <w:r>
              <w:rPr>
                <w:rFonts w:asciiTheme="minorEastAsia" w:hAnsiTheme="minorEastAsia" w:hint="eastAsia"/>
                <w:sz w:val="24"/>
                <w:szCs w:val="24"/>
              </w:rPr>
              <w:t>・</w:t>
            </w:r>
            <w:r w:rsidR="00191FDA">
              <w:rPr>
                <w:rFonts w:asciiTheme="minorEastAsia" w:hAnsiTheme="minorEastAsia" w:hint="eastAsia"/>
                <w:sz w:val="24"/>
                <w:szCs w:val="24"/>
              </w:rPr>
              <w:t>場面ごとに、</w:t>
            </w:r>
            <w:r w:rsidR="00BE3B6E">
              <w:rPr>
                <w:rFonts w:asciiTheme="minorEastAsia" w:hAnsiTheme="minorEastAsia" w:hint="eastAsia"/>
                <w:sz w:val="24"/>
                <w:szCs w:val="24"/>
              </w:rPr>
              <w:t>担</w:t>
            </w:r>
            <w:r w:rsidR="00191FDA">
              <w:rPr>
                <w:rFonts w:asciiTheme="minorEastAsia" w:hAnsiTheme="minorEastAsia" w:hint="eastAsia"/>
                <w:sz w:val="24"/>
                <w:szCs w:val="24"/>
              </w:rPr>
              <w:t>任の対応に関する課題を明確にする。</w:t>
            </w:r>
          </w:p>
          <w:tbl>
            <w:tblPr>
              <w:tblStyle w:val="a6"/>
              <w:tblW w:w="0" w:type="auto"/>
              <w:tblLook w:val="04A0" w:firstRow="1" w:lastRow="0" w:firstColumn="1" w:lastColumn="0" w:noHBand="0" w:noVBand="1"/>
            </w:tblPr>
            <w:tblGrid>
              <w:gridCol w:w="4735"/>
            </w:tblGrid>
            <w:tr w:rsidR="00C96052" w:rsidRPr="00B55F3F" w:rsidTr="001F3C79">
              <w:tc>
                <w:tcPr>
                  <w:tcW w:w="5280" w:type="dxa"/>
                </w:tcPr>
                <w:p w:rsidR="00C96052" w:rsidRDefault="00BE3B6E" w:rsidP="001F3C79">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指示２</w:t>
                  </w:r>
                  <w:r w:rsidR="00A13804">
                    <w:rPr>
                      <w:rFonts w:asciiTheme="minorEastAsia" w:hAnsiTheme="minorEastAsia" w:hint="eastAsia"/>
                      <w:sz w:val="24"/>
                      <w:szCs w:val="24"/>
                    </w:rPr>
                    <w:t>：</w:t>
                  </w:r>
                  <w:r w:rsidR="00252371">
                    <w:rPr>
                      <w:rFonts w:asciiTheme="minorEastAsia" w:hAnsiTheme="minorEastAsia" w:hint="eastAsia"/>
                      <w:sz w:val="24"/>
                      <w:szCs w:val="24"/>
                    </w:rPr>
                    <w:t>今後</w:t>
                  </w:r>
                  <w:r w:rsidR="00F253B9">
                    <w:rPr>
                      <w:rFonts w:asciiTheme="minorEastAsia" w:hAnsiTheme="minorEastAsia" w:hint="eastAsia"/>
                      <w:sz w:val="24"/>
                      <w:szCs w:val="24"/>
                    </w:rPr>
                    <w:t>、担任はどのように対応すべきか、付箋紙に書き出し、グループの考えをまとめてください</w:t>
                  </w:r>
                  <w:r w:rsidR="00C96052">
                    <w:rPr>
                      <w:rFonts w:asciiTheme="minorEastAsia" w:hAnsiTheme="minorEastAsia" w:hint="eastAsia"/>
                      <w:sz w:val="24"/>
                      <w:szCs w:val="24"/>
                    </w:rPr>
                    <w:t>。</w:t>
                  </w:r>
                </w:p>
              </w:tc>
            </w:tr>
          </w:tbl>
          <w:p w:rsidR="00C96052" w:rsidRDefault="00F253B9" w:rsidP="000E282B">
            <w:pPr>
              <w:spacing w:line="0" w:lineRule="atLeast"/>
              <w:ind w:left="233" w:hangingChars="100" w:hanging="233"/>
              <w:rPr>
                <w:rFonts w:asciiTheme="minorEastAsia" w:hAnsiTheme="minorEastAsia" w:hint="eastAsia"/>
                <w:sz w:val="24"/>
                <w:szCs w:val="24"/>
              </w:rPr>
            </w:pPr>
            <w:r>
              <w:rPr>
                <w:rFonts w:asciiTheme="minorEastAsia" w:hAnsiTheme="minorEastAsia" w:hint="eastAsia"/>
                <w:sz w:val="24"/>
                <w:szCs w:val="24"/>
              </w:rPr>
              <w:t>・時系列や</w:t>
            </w:r>
            <w:r w:rsidR="001A3971">
              <w:rPr>
                <w:rFonts w:asciiTheme="minorEastAsia" w:hAnsiTheme="minorEastAsia" w:hint="eastAsia"/>
                <w:sz w:val="24"/>
                <w:szCs w:val="24"/>
              </w:rPr>
              <w:t>、被害・加害・観衆・傍観者のカテゴリー等</w:t>
            </w:r>
            <w:r>
              <w:rPr>
                <w:rFonts w:asciiTheme="minorEastAsia" w:hAnsiTheme="minorEastAsia" w:hint="eastAsia"/>
                <w:sz w:val="24"/>
                <w:szCs w:val="24"/>
              </w:rPr>
              <w:t>で担任の</w:t>
            </w:r>
            <w:r w:rsidR="000E282B">
              <w:rPr>
                <w:rFonts w:asciiTheme="minorEastAsia" w:hAnsiTheme="minorEastAsia" w:hint="eastAsia"/>
                <w:sz w:val="24"/>
                <w:szCs w:val="24"/>
              </w:rPr>
              <w:t>対応をグループごとに、用紙にまとめ発表する</w:t>
            </w:r>
            <w:r w:rsidR="00C96052">
              <w:rPr>
                <w:rFonts w:asciiTheme="minorEastAsia" w:hAnsiTheme="minorEastAsia" w:hint="eastAsia"/>
                <w:sz w:val="24"/>
                <w:szCs w:val="24"/>
              </w:rPr>
              <w:t>。</w:t>
            </w:r>
          </w:p>
          <w:tbl>
            <w:tblPr>
              <w:tblStyle w:val="a6"/>
              <w:tblW w:w="0" w:type="auto"/>
              <w:tblLook w:val="04A0" w:firstRow="1" w:lastRow="0" w:firstColumn="1" w:lastColumn="0" w:noHBand="0" w:noVBand="1"/>
            </w:tblPr>
            <w:tblGrid>
              <w:gridCol w:w="4735"/>
            </w:tblGrid>
            <w:tr w:rsidR="00AA5B4A" w:rsidTr="00AA5B4A">
              <w:tc>
                <w:tcPr>
                  <w:tcW w:w="4735" w:type="dxa"/>
                </w:tcPr>
                <w:p w:rsidR="00AA5B4A" w:rsidRDefault="00BE3B6E" w:rsidP="00AA5B4A">
                  <w:pPr>
                    <w:spacing w:line="0" w:lineRule="atLeast"/>
                    <w:ind w:left="699" w:hangingChars="300" w:hanging="699"/>
                    <w:rPr>
                      <w:rFonts w:asciiTheme="minorEastAsia" w:hAnsiTheme="minorEastAsia"/>
                      <w:sz w:val="24"/>
                      <w:szCs w:val="24"/>
                    </w:rPr>
                  </w:pPr>
                  <w:r>
                    <w:rPr>
                      <w:rFonts w:asciiTheme="minorEastAsia" w:hAnsiTheme="minorEastAsia" w:hint="eastAsia"/>
                      <w:sz w:val="24"/>
                      <w:szCs w:val="24"/>
                    </w:rPr>
                    <w:t>指示３</w:t>
                  </w:r>
                  <w:r w:rsidR="00AA5B4A">
                    <w:rPr>
                      <w:rFonts w:asciiTheme="minorEastAsia" w:hAnsiTheme="minorEastAsia" w:hint="eastAsia"/>
                      <w:sz w:val="24"/>
                      <w:szCs w:val="24"/>
                    </w:rPr>
                    <w:t>：問題の解消に向けて、</w:t>
                  </w:r>
                  <w:r w:rsidR="00F253B9">
                    <w:rPr>
                      <w:rFonts w:asciiTheme="minorEastAsia" w:hAnsiTheme="minorEastAsia" w:hint="eastAsia"/>
                      <w:sz w:val="24"/>
                      <w:szCs w:val="24"/>
                    </w:rPr>
                    <w:t>学校は</w:t>
                  </w:r>
                  <w:r w:rsidR="00AA5B4A">
                    <w:rPr>
                      <w:rFonts w:asciiTheme="minorEastAsia" w:hAnsiTheme="minorEastAsia" w:hint="eastAsia"/>
                      <w:sz w:val="24"/>
                      <w:szCs w:val="24"/>
                    </w:rPr>
                    <w:t>どのように対応すべきか、グループ内で相談してください。</w:t>
                  </w:r>
                </w:p>
              </w:tc>
            </w:tr>
          </w:tbl>
          <w:p w:rsidR="00AA5B4A" w:rsidRPr="00B55F3F" w:rsidRDefault="00AA5B4A" w:rsidP="00252371">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・グループごとに</w:t>
            </w:r>
            <w:r w:rsidR="00252371">
              <w:rPr>
                <w:rFonts w:asciiTheme="minorEastAsia" w:hAnsiTheme="minorEastAsia" w:hint="eastAsia"/>
                <w:sz w:val="24"/>
                <w:szCs w:val="24"/>
              </w:rPr>
              <w:t>方針や当面の措置等の</w:t>
            </w:r>
            <w:r w:rsidR="000E282B">
              <w:rPr>
                <w:rFonts w:asciiTheme="minorEastAsia" w:hAnsiTheme="minorEastAsia" w:hint="eastAsia"/>
                <w:sz w:val="24"/>
                <w:szCs w:val="24"/>
              </w:rPr>
              <w:t>対応策を発表する</w:t>
            </w:r>
            <w:r>
              <w:rPr>
                <w:rFonts w:asciiTheme="minorEastAsia" w:hAnsiTheme="minorEastAsia" w:hint="eastAsia"/>
                <w:sz w:val="24"/>
                <w:szCs w:val="24"/>
              </w:rPr>
              <w:t>。</w:t>
            </w:r>
          </w:p>
        </w:tc>
        <w:tc>
          <w:tcPr>
            <w:tcW w:w="3793" w:type="dxa"/>
          </w:tcPr>
          <w:p w:rsidR="00211BAA" w:rsidRDefault="00211BAA" w:rsidP="001F3C79">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w:t>
            </w:r>
            <w:r w:rsidR="00191FDA">
              <w:rPr>
                <w:rFonts w:asciiTheme="minorEastAsia" w:hAnsiTheme="minorEastAsia" w:hint="eastAsia"/>
                <w:sz w:val="24"/>
                <w:szCs w:val="24"/>
              </w:rPr>
              <w:t>ロールプレイを通して、担任の対応について検証してみる。</w:t>
            </w:r>
          </w:p>
          <w:p w:rsidR="00211BAA" w:rsidRDefault="00211BAA" w:rsidP="001F3C79">
            <w:pPr>
              <w:spacing w:line="0" w:lineRule="atLeast"/>
              <w:ind w:left="233" w:hangingChars="100" w:hanging="233"/>
              <w:rPr>
                <w:rFonts w:asciiTheme="minorEastAsia" w:hAnsiTheme="minorEastAsia"/>
                <w:sz w:val="24"/>
                <w:szCs w:val="24"/>
              </w:rPr>
            </w:pPr>
          </w:p>
          <w:p w:rsidR="00C96052" w:rsidRDefault="00C96052" w:rsidP="001F3C79">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・対応策について協議する時間を十分に確保する。</w:t>
            </w:r>
          </w:p>
          <w:p w:rsidR="00C96052" w:rsidRDefault="00C96052" w:rsidP="0058706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【ポイント】</w:t>
            </w:r>
          </w:p>
          <w:p w:rsidR="00AA5B4A" w:rsidRDefault="00AA5B4A" w:rsidP="0058706D">
            <w:pPr>
              <w:spacing w:line="0" w:lineRule="atLeast"/>
              <w:ind w:left="233" w:hangingChars="100" w:hanging="233"/>
              <w:rPr>
                <w:rFonts w:asciiTheme="minorEastAsia" w:hAnsiTheme="minorEastAsia"/>
                <w:sz w:val="24"/>
                <w:szCs w:val="24"/>
              </w:rPr>
            </w:pPr>
            <w:r>
              <w:rPr>
                <w:rFonts w:asciiTheme="minorEastAsia" w:hAnsiTheme="minorEastAsia" w:hint="eastAsia"/>
                <w:sz w:val="24"/>
                <w:szCs w:val="24"/>
              </w:rPr>
              <w:t>いじめ対策組織の開催、対応方針</w:t>
            </w:r>
          </w:p>
          <w:p w:rsidR="00AA5B4A" w:rsidRDefault="00A13804"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いじめからＡを守ること</w:t>
            </w:r>
          </w:p>
          <w:p w:rsidR="00F253B9" w:rsidRDefault="00F253B9" w:rsidP="001A3971">
            <w:pPr>
              <w:pStyle w:val="a3"/>
              <w:spacing w:line="0" w:lineRule="atLeast"/>
              <w:ind w:leftChars="200" w:left="639" w:hangingChars="100" w:hanging="233"/>
              <w:rPr>
                <w:rFonts w:asciiTheme="minorEastAsia" w:hAnsiTheme="minorEastAsia"/>
                <w:sz w:val="24"/>
                <w:szCs w:val="24"/>
              </w:rPr>
            </w:pPr>
            <w:r>
              <w:rPr>
                <w:rFonts w:asciiTheme="minorEastAsia" w:hAnsiTheme="minorEastAsia" w:hint="eastAsia"/>
                <w:sz w:val="24"/>
                <w:szCs w:val="24"/>
              </w:rPr>
              <w:t>・まずは、Ａを「いじめから徹底的に守り通す」こと</w:t>
            </w:r>
          </w:p>
          <w:p w:rsidR="00F253B9" w:rsidRDefault="00A13804" w:rsidP="001A3971">
            <w:pPr>
              <w:pStyle w:val="a3"/>
              <w:spacing w:line="0" w:lineRule="atLeast"/>
              <w:ind w:leftChars="200" w:left="639" w:hangingChars="100" w:hanging="233"/>
              <w:rPr>
                <w:rFonts w:asciiTheme="minorEastAsia" w:hAnsiTheme="minorEastAsia"/>
                <w:sz w:val="24"/>
                <w:szCs w:val="24"/>
              </w:rPr>
            </w:pPr>
            <w:r>
              <w:rPr>
                <w:rFonts w:asciiTheme="minorEastAsia" w:hAnsiTheme="minorEastAsia" w:hint="eastAsia"/>
                <w:sz w:val="24"/>
                <w:szCs w:val="24"/>
              </w:rPr>
              <w:t>・Ａを「いじめの場から救い出す</w:t>
            </w:r>
            <w:r w:rsidR="00F253B9">
              <w:rPr>
                <w:rFonts w:asciiTheme="minorEastAsia" w:hAnsiTheme="minorEastAsia" w:hint="eastAsia"/>
                <w:sz w:val="24"/>
                <w:szCs w:val="24"/>
              </w:rPr>
              <w:t>」こと</w:t>
            </w:r>
          </w:p>
          <w:p w:rsidR="00F253B9" w:rsidRDefault="00A13804" w:rsidP="0058706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いじめからＡを孤立させないこと</w:t>
            </w:r>
          </w:p>
          <w:p w:rsidR="00F253B9" w:rsidRDefault="00A13804" w:rsidP="001A3971">
            <w:pPr>
              <w:pStyle w:val="a3"/>
              <w:spacing w:line="0" w:lineRule="atLeast"/>
              <w:ind w:leftChars="200" w:left="639" w:hangingChars="100" w:hanging="233"/>
              <w:rPr>
                <w:rFonts w:asciiTheme="minorEastAsia" w:hAnsiTheme="minorEastAsia"/>
                <w:sz w:val="24"/>
                <w:szCs w:val="24"/>
              </w:rPr>
            </w:pPr>
            <w:r>
              <w:rPr>
                <w:rFonts w:asciiTheme="minorEastAsia" w:hAnsiTheme="minorEastAsia" w:hint="eastAsia"/>
                <w:sz w:val="24"/>
                <w:szCs w:val="24"/>
              </w:rPr>
              <w:t>・次に、Ａが「Ｂたちとの関係性を修復</w:t>
            </w:r>
            <w:r w:rsidR="00F253B9">
              <w:rPr>
                <w:rFonts w:asciiTheme="minorEastAsia" w:hAnsiTheme="minorEastAsia" w:hint="eastAsia"/>
                <w:sz w:val="24"/>
                <w:szCs w:val="24"/>
              </w:rPr>
              <w:t>させる」こと</w:t>
            </w:r>
          </w:p>
          <w:p w:rsidR="00F253B9" w:rsidRPr="0058706D" w:rsidRDefault="00F253B9" w:rsidP="001A3971">
            <w:pPr>
              <w:pStyle w:val="a3"/>
              <w:spacing w:line="0" w:lineRule="atLeast"/>
              <w:ind w:leftChars="200" w:left="639" w:hangingChars="100" w:hanging="233"/>
              <w:rPr>
                <w:rFonts w:asciiTheme="minorEastAsia" w:hAnsiTheme="minorEastAsia"/>
                <w:sz w:val="24"/>
                <w:szCs w:val="24"/>
              </w:rPr>
            </w:pPr>
            <w:r>
              <w:rPr>
                <w:rFonts w:asciiTheme="minorEastAsia" w:hAnsiTheme="minorEastAsia" w:hint="eastAsia"/>
                <w:sz w:val="24"/>
                <w:szCs w:val="24"/>
              </w:rPr>
              <w:t>・Ａが「安心して学校生活を送ることができる」こと</w:t>
            </w:r>
          </w:p>
        </w:tc>
      </w:tr>
      <w:tr w:rsidR="00C96052" w:rsidRPr="00E31617" w:rsidTr="001F3C79">
        <w:tc>
          <w:tcPr>
            <w:tcW w:w="988" w:type="dxa"/>
          </w:tcPr>
          <w:p w:rsidR="00C96052" w:rsidRPr="00E31617" w:rsidRDefault="00C96052" w:rsidP="001F3C79">
            <w:pPr>
              <w:spacing w:line="0" w:lineRule="atLeast"/>
              <w:jc w:val="center"/>
              <w:rPr>
                <w:rFonts w:asciiTheme="minorEastAsia" w:hAnsiTheme="minorEastAsia"/>
                <w:sz w:val="24"/>
                <w:szCs w:val="24"/>
              </w:rPr>
            </w:pPr>
            <w:r>
              <w:rPr>
                <w:rFonts w:asciiTheme="minorEastAsia" w:hAnsiTheme="minorEastAsia" w:hint="eastAsia"/>
                <w:sz w:val="24"/>
                <w:szCs w:val="24"/>
              </w:rPr>
              <w:t>終末</w:t>
            </w:r>
          </w:p>
        </w:tc>
        <w:tc>
          <w:tcPr>
            <w:tcW w:w="4961" w:type="dxa"/>
          </w:tcPr>
          <w:p w:rsidR="00C96052"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〇活動の振り返り</w:t>
            </w:r>
          </w:p>
          <w:p w:rsidR="00C96052" w:rsidRDefault="000E282B" w:rsidP="001F3C79">
            <w:pPr>
              <w:spacing w:line="0" w:lineRule="atLeast"/>
              <w:rPr>
                <w:rFonts w:asciiTheme="minorEastAsia" w:hAnsiTheme="minorEastAsia"/>
                <w:sz w:val="24"/>
                <w:szCs w:val="24"/>
              </w:rPr>
            </w:pPr>
            <w:r>
              <w:rPr>
                <w:rFonts w:asciiTheme="minorEastAsia" w:hAnsiTheme="minorEastAsia" w:hint="eastAsia"/>
                <w:sz w:val="24"/>
                <w:szCs w:val="24"/>
              </w:rPr>
              <w:t xml:space="preserve">　・振り返り用紙にまとめる</w:t>
            </w:r>
            <w:r w:rsidR="00C96052">
              <w:rPr>
                <w:rFonts w:asciiTheme="minorEastAsia" w:hAnsiTheme="minorEastAsia" w:hint="eastAsia"/>
                <w:sz w:val="24"/>
                <w:szCs w:val="24"/>
              </w:rPr>
              <w:t>。</w:t>
            </w:r>
          </w:p>
          <w:p w:rsidR="00C96052" w:rsidRPr="00E31617" w:rsidRDefault="00C96052" w:rsidP="001F3C79">
            <w:pPr>
              <w:spacing w:line="0" w:lineRule="atLeast"/>
              <w:rPr>
                <w:rFonts w:asciiTheme="minorEastAsia" w:hAnsiTheme="minorEastAsia"/>
                <w:sz w:val="24"/>
                <w:szCs w:val="24"/>
              </w:rPr>
            </w:pPr>
            <w:r>
              <w:rPr>
                <w:rFonts w:asciiTheme="minorEastAsia" w:hAnsiTheme="minorEastAsia" w:hint="eastAsia"/>
                <w:sz w:val="24"/>
                <w:szCs w:val="24"/>
              </w:rPr>
              <w:t>〇管理職からの指導</w:t>
            </w:r>
          </w:p>
        </w:tc>
        <w:tc>
          <w:tcPr>
            <w:tcW w:w="3793" w:type="dxa"/>
          </w:tcPr>
          <w:p w:rsidR="00C96052" w:rsidRDefault="00C96052" w:rsidP="001F3C79">
            <w:pPr>
              <w:spacing w:line="0" w:lineRule="atLeast"/>
              <w:rPr>
                <w:rFonts w:asciiTheme="minorEastAsia" w:hAnsiTheme="minorEastAsia"/>
                <w:sz w:val="24"/>
                <w:szCs w:val="24"/>
              </w:rPr>
            </w:pPr>
          </w:p>
          <w:p w:rsidR="00C96052" w:rsidRPr="00BB7F1C" w:rsidRDefault="00C96052" w:rsidP="001F3C79">
            <w:pPr>
              <w:spacing w:line="0" w:lineRule="atLeast"/>
              <w:ind w:left="203" w:hangingChars="100" w:hanging="203"/>
              <w:rPr>
                <w:rFonts w:asciiTheme="minorEastAsia" w:hAnsiTheme="minorEastAsia"/>
                <w:szCs w:val="21"/>
              </w:rPr>
            </w:pPr>
          </w:p>
        </w:tc>
      </w:tr>
    </w:tbl>
    <w:p w:rsidR="00900A13" w:rsidRDefault="00D662D5" w:rsidP="00900A13">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lastRenderedPageBreak/>
        <w:t>事前準備</w:t>
      </w:r>
    </w:p>
    <w:p w:rsidR="00D662D5" w:rsidRDefault="00D662D5" w:rsidP="00D662D5">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資料、振り返りシート、付箋紙等</w:t>
      </w:r>
    </w:p>
    <w:p w:rsidR="00252371" w:rsidRDefault="00D662D5" w:rsidP="002D28B5">
      <w:pPr>
        <w:pStyle w:val="a3"/>
        <w:numPr>
          <w:ilvl w:val="1"/>
          <w:numId w:val="3"/>
        </w:numPr>
        <w:ind w:leftChars="0"/>
        <w:rPr>
          <w:rFonts w:asciiTheme="minorEastAsia" w:hAnsiTheme="minorEastAsia"/>
          <w:sz w:val="24"/>
          <w:szCs w:val="24"/>
        </w:rPr>
      </w:pPr>
      <w:r w:rsidRPr="00A13804">
        <w:rPr>
          <w:rFonts w:asciiTheme="minorEastAsia" w:hAnsiTheme="minorEastAsia" w:hint="eastAsia"/>
          <w:sz w:val="24"/>
          <w:szCs w:val="24"/>
        </w:rPr>
        <w:t>グループワークのメンバー（司会者、記録者、発表者）の決定</w:t>
      </w:r>
    </w:p>
    <w:p w:rsidR="00211BAA" w:rsidRPr="00A13804" w:rsidRDefault="00211BAA" w:rsidP="00211BAA">
      <w:pPr>
        <w:pStyle w:val="a3"/>
        <w:ind w:leftChars="0" w:left="780"/>
        <w:rPr>
          <w:rFonts w:asciiTheme="minorEastAsia" w:hAnsiTheme="minorEastAsia"/>
          <w:sz w:val="24"/>
          <w:szCs w:val="24"/>
        </w:rPr>
      </w:pPr>
    </w:p>
    <w:p w:rsidR="00D662D5" w:rsidRPr="00900A13" w:rsidRDefault="00D662D5" w:rsidP="00D662D5">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　解説</w:t>
      </w:r>
    </w:p>
    <w:p w:rsidR="00D662D5" w:rsidRDefault="00252371" w:rsidP="00EC2116">
      <w:pPr>
        <w:ind w:left="466" w:hangingChars="200" w:hanging="466"/>
        <w:rPr>
          <w:rFonts w:asciiTheme="minorEastAsia" w:hAnsiTheme="minorEastAsia"/>
          <w:sz w:val="24"/>
          <w:szCs w:val="24"/>
        </w:rPr>
      </w:pPr>
      <w:r>
        <w:rPr>
          <w:rFonts w:asciiTheme="minorEastAsia" w:hAnsiTheme="minorEastAsia" w:hint="eastAsia"/>
          <w:sz w:val="24"/>
          <w:szCs w:val="24"/>
        </w:rPr>
        <w:t xml:space="preserve">　〇　本事案を通して、方針の確認や当面の措置</w:t>
      </w:r>
      <w:r w:rsidR="005613D9">
        <w:rPr>
          <w:rFonts w:asciiTheme="minorEastAsia" w:hAnsiTheme="minorEastAsia" w:hint="eastAsia"/>
          <w:sz w:val="24"/>
          <w:szCs w:val="24"/>
        </w:rPr>
        <w:t>についてシミュレーション</w:t>
      </w:r>
      <w:r w:rsidR="00D662D5">
        <w:rPr>
          <w:rFonts w:asciiTheme="minorEastAsia" w:hAnsiTheme="minorEastAsia" w:hint="eastAsia"/>
          <w:sz w:val="24"/>
          <w:szCs w:val="24"/>
        </w:rPr>
        <w:t>してみることで</w:t>
      </w:r>
      <w:r w:rsidR="00EC2116">
        <w:rPr>
          <w:rFonts w:asciiTheme="minorEastAsia" w:hAnsiTheme="minorEastAsia" w:hint="eastAsia"/>
          <w:sz w:val="24"/>
          <w:szCs w:val="24"/>
        </w:rPr>
        <w:t>実効性のある組織的対応の強化を図るようにしてください。</w:t>
      </w:r>
    </w:p>
    <w:p w:rsidR="00C027D9" w:rsidRDefault="00C027D9" w:rsidP="00EC2116">
      <w:pPr>
        <w:ind w:left="466" w:hangingChars="200" w:hanging="466"/>
        <w:rPr>
          <w:rFonts w:asciiTheme="minorEastAsia" w:hAnsiTheme="minorEastAsia"/>
          <w:sz w:val="24"/>
          <w:szCs w:val="24"/>
        </w:rPr>
      </w:pPr>
    </w:p>
    <w:tbl>
      <w:tblPr>
        <w:tblStyle w:val="a6"/>
        <w:tblW w:w="0" w:type="auto"/>
        <w:tblInd w:w="466" w:type="dxa"/>
        <w:tblLook w:val="04A0" w:firstRow="1" w:lastRow="0" w:firstColumn="1" w:lastColumn="0" w:noHBand="0" w:noVBand="1"/>
      </w:tblPr>
      <w:tblGrid>
        <w:gridCol w:w="9276"/>
      </w:tblGrid>
      <w:tr w:rsidR="00C027D9" w:rsidTr="00C027D9">
        <w:tc>
          <w:tcPr>
            <w:tcW w:w="9276" w:type="dxa"/>
          </w:tcPr>
          <w:p w:rsidR="00C027D9" w:rsidRPr="00E64447" w:rsidRDefault="00A13804" w:rsidP="00C027D9">
            <w:pPr>
              <w:spacing w:line="360" w:lineRule="auto"/>
              <w:ind w:firstLineChars="100" w:firstLine="233"/>
              <w:rPr>
                <w:rFonts w:asciiTheme="majorEastAsia" w:eastAsiaTheme="majorEastAsia" w:hAnsiTheme="majorEastAsia"/>
                <w:sz w:val="24"/>
                <w:szCs w:val="24"/>
              </w:rPr>
            </w:pPr>
            <w:r>
              <w:rPr>
                <w:rFonts w:asciiTheme="majorEastAsia" w:eastAsiaTheme="majorEastAsia" w:hAnsiTheme="majorEastAsia" w:hint="eastAsia"/>
                <w:sz w:val="24"/>
                <w:szCs w:val="24"/>
              </w:rPr>
              <w:t>【いじめ対応</w:t>
            </w:r>
            <w:r w:rsidR="00C027D9" w:rsidRPr="00E64447">
              <w:rPr>
                <w:rFonts w:asciiTheme="majorEastAsia" w:eastAsiaTheme="majorEastAsia" w:hAnsiTheme="majorEastAsia" w:hint="eastAsia"/>
                <w:sz w:val="24"/>
                <w:szCs w:val="24"/>
              </w:rPr>
              <w:t>】</w:t>
            </w:r>
          </w:p>
          <w:p w:rsidR="00C027D9" w:rsidRPr="00E64447" w:rsidRDefault="00C027D9" w:rsidP="00C027D9">
            <w:pPr>
              <w:pStyle w:val="a3"/>
              <w:numPr>
                <w:ilvl w:val="0"/>
                <w:numId w:val="10"/>
              </w:numPr>
              <w:spacing w:line="276" w:lineRule="auto"/>
              <w:ind w:leftChars="0" w:hanging="51"/>
              <w:rPr>
                <w:rFonts w:asciiTheme="majorEastAsia" w:eastAsiaTheme="majorEastAsia" w:hAnsiTheme="majorEastAsia"/>
                <w:sz w:val="24"/>
                <w:szCs w:val="24"/>
                <w:u w:val="single"/>
              </w:rPr>
            </w:pPr>
            <w:r w:rsidRPr="00C027D9">
              <w:rPr>
                <w:rFonts w:asciiTheme="minorEastAsia" w:hAnsiTheme="minorEastAsia" w:hint="eastAsia"/>
                <w:sz w:val="24"/>
                <w:szCs w:val="24"/>
                <w:u w:val="single"/>
              </w:rPr>
              <w:t xml:space="preserve"> </w:t>
            </w:r>
            <w:r w:rsidR="00A13804">
              <w:rPr>
                <w:rFonts w:asciiTheme="majorEastAsia" w:eastAsiaTheme="majorEastAsia" w:hAnsiTheme="majorEastAsia" w:hint="eastAsia"/>
                <w:sz w:val="24"/>
                <w:szCs w:val="24"/>
                <w:u w:val="single"/>
              </w:rPr>
              <w:t>いじめから被害生徒を守ること</w:t>
            </w:r>
          </w:p>
          <w:p w:rsidR="00C027D9" w:rsidRDefault="00C027D9" w:rsidP="00C027D9">
            <w:pPr>
              <w:ind w:left="600" w:firstLineChars="150" w:firstLine="350"/>
              <w:rPr>
                <w:rFonts w:asciiTheme="minorEastAsia" w:hAnsiTheme="minorEastAsia"/>
                <w:sz w:val="24"/>
                <w:szCs w:val="24"/>
              </w:rPr>
            </w:pPr>
            <w:r>
              <w:rPr>
                <w:rFonts w:asciiTheme="minorEastAsia" w:hAnsiTheme="minorEastAsia" w:hint="eastAsia"/>
                <w:sz w:val="24"/>
                <w:szCs w:val="24"/>
              </w:rPr>
              <w:t>まずは、生徒Ａを「いじめから徹底的に守り通す」こと</w:t>
            </w:r>
          </w:p>
          <w:p w:rsidR="00C027D9" w:rsidRDefault="00C027D9" w:rsidP="00C027D9">
            <w:pPr>
              <w:ind w:left="600"/>
              <w:rPr>
                <w:rFonts w:asciiTheme="minorEastAsia" w:hAnsiTheme="minorEastAsia"/>
                <w:sz w:val="24"/>
                <w:szCs w:val="24"/>
              </w:rPr>
            </w:pPr>
            <w:r>
              <w:rPr>
                <w:rFonts w:asciiTheme="minorEastAsia" w:hAnsiTheme="minorEastAsia" w:hint="eastAsia"/>
                <w:sz w:val="24"/>
                <w:szCs w:val="24"/>
              </w:rPr>
              <w:t xml:space="preserve">　　　　   生徒Ａを「いじめの場から救い出す」こと</w:t>
            </w:r>
          </w:p>
          <w:p w:rsidR="00C027D9" w:rsidRPr="00E64447" w:rsidRDefault="00C027D9" w:rsidP="00C027D9">
            <w:pPr>
              <w:pStyle w:val="a3"/>
              <w:numPr>
                <w:ilvl w:val="0"/>
                <w:numId w:val="10"/>
              </w:numPr>
              <w:spacing w:line="276" w:lineRule="auto"/>
              <w:ind w:leftChars="0" w:hanging="51"/>
              <w:rPr>
                <w:rFonts w:asciiTheme="majorEastAsia" w:eastAsiaTheme="majorEastAsia" w:hAnsiTheme="majorEastAsia"/>
                <w:sz w:val="24"/>
                <w:szCs w:val="24"/>
                <w:u w:val="single"/>
              </w:rPr>
            </w:pPr>
            <w:r w:rsidRPr="00C027D9">
              <w:rPr>
                <w:rFonts w:asciiTheme="minorEastAsia" w:hAnsiTheme="minorEastAsia"/>
                <w:sz w:val="24"/>
                <w:szCs w:val="24"/>
                <w:u w:val="single"/>
              </w:rPr>
              <w:t xml:space="preserve"> </w:t>
            </w:r>
            <w:r w:rsidR="00A13804">
              <w:rPr>
                <w:rFonts w:asciiTheme="majorEastAsia" w:eastAsiaTheme="majorEastAsia" w:hAnsiTheme="majorEastAsia" w:hint="eastAsia"/>
                <w:sz w:val="24"/>
                <w:szCs w:val="24"/>
                <w:u w:val="single"/>
              </w:rPr>
              <w:t>いじめから被害生徒を孤立させないこと</w:t>
            </w:r>
          </w:p>
          <w:p w:rsidR="00C027D9" w:rsidRDefault="00A13804" w:rsidP="00C027D9">
            <w:pPr>
              <w:pStyle w:val="a3"/>
              <w:ind w:leftChars="0" w:left="600" w:firstLineChars="150" w:firstLine="350"/>
              <w:rPr>
                <w:rFonts w:asciiTheme="minorEastAsia" w:hAnsiTheme="minorEastAsia"/>
                <w:sz w:val="24"/>
                <w:szCs w:val="24"/>
              </w:rPr>
            </w:pPr>
            <w:r>
              <w:rPr>
                <w:rFonts w:asciiTheme="minorEastAsia" w:hAnsiTheme="minorEastAsia" w:hint="eastAsia"/>
                <w:sz w:val="24"/>
                <w:szCs w:val="24"/>
              </w:rPr>
              <w:t>次に、生徒Ａが「Ｂたちとの関係性を修復</w:t>
            </w:r>
            <w:r w:rsidR="00C027D9">
              <w:rPr>
                <w:rFonts w:asciiTheme="minorEastAsia" w:hAnsiTheme="minorEastAsia" w:hint="eastAsia"/>
                <w:sz w:val="24"/>
                <w:szCs w:val="24"/>
              </w:rPr>
              <w:t>させる」こと</w:t>
            </w:r>
          </w:p>
          <w:p w:rsidR="00C027D9" w:rsidRDefault="00C027D9" w:rsidP="00C027D9">
            <w:pPr>
              <w:pStyle w:val="a3"/>
              <w:ind w:leftChars="0" w:left="600"/>
              <w:rPr>
                <w:rFonts w:asciiTheme="minorEastAsia" w:hAnsiTheme="minorEastAsia"/>
                <w:sz w:val="24"/>
                <w:szCs w:val="24"/>
              </w:rPr>
            </w:pPr>
            <w:r>
              <w:rPr>
                <w:rFonts w:asciiTheme="minorEastAsia" w:hAnsiTheme="minorEastAsia" w:hint="eastAsia"/>
                <w:sz w:val="24"/>
                <w:szCs w:val="24"/>
              </w:rPr>
              <w:t xml:space="preserve">　　　   生徒Ａが「安心して学校生活を送ることができる」こと</w:t>
            </w:r>
          </w:p>
          <w:p w:rsidR="00C027D9" w:rsidRPr="00C027D9" w:rsidRDefault="00C027D9" w:rsidP="00C027D9">
            <w:pPr>
              <w:spacing w:line="0" w:lineRule="atLeast"/>
              <w:rPr>
                <w:rFonts w:asciiTheme="minorEastAsia" w:hAnsiTheme="minorEastAsia"/>
                <w:sz w:val="16"/>
                <w:szCs w:val="16"/>
              </w:rPr>
            </w:pPr>
          </w:p>
        </w:tc>
      </w:tr>
    </w:tbl>
    <w:p w:rsidR="00C027D9" w:rsidRDefault="00C027D9" w:rsidP="00EC2116">
      <w:pPr>
        <w:ind w:left="466" w:hangingChars="200" w:hanging="466"/>
        <w:rPr>
          <w:rFonts w:asciiTheme="minorEastAsia" w:hAnsiTheme="minorEastAsia"/>
          <w:sz w:val="24"/>
          <w:szCs w:val="24"/>
        </w:rPr>
      </w:pPr>
    </w:p>
    <w:p w:rsidR="00EC2116" w:rsidRDefault="00EC2116" w:rsidP="00D662D5">
      <w:pPr>
        <w:rPr>
          <w:rFonts w:asciiTheme="minorEastAsia" w:hAnsiTheme="minorEastAsia"/>
          <w:sz w:val="24"/>
          <w:szCs w:val="24"/>
        </w:rPr>
      </w:pPr>
      <w:r>
        <w:rPr>
          <w:rFonts w:asciiTheme="minorEastAsia" w:hAnsiTheme="minorEastAsia" w:hint="eastAsia"/>
          <w:sz w:val="24"/>
          <w:szCs w:val="24"/>
        </w:rPr>
        <w:t xml:space="preserve">　　</w:t>
      </w:r>
      <w:r w:rsidR="00A13804">
        <w:rPr>
          <w:rFonts w:asciiTheme="minorEastAsia" w:hAnsiTheme="minorEastAsia" w:hint="eastAsia"/>
          <w:sz w:val="24"/>
          <w:szCs w:val="24"/>
          <w:bdr w:val="single" w:sz="4" w:space="0" w:color="auto"/>
        </w:rPr>
        <w:t>被害生徒を守る</w:t>
      </w:r>
      <w:r w:rsidR="00252371">
        <w:rPr>
          <w:rFonts w:asciiTheme="minorEastAsia" w:hAnsiTheme="minorEastAsia" w:hint="eastAsia"/>
          <w:sz w:val="24"/>
          <w:szCs w:val="24"/>
          <w:bdr w:val="single" w:sz="4" w:space="0" w:color="auto"/>
        </w:rPr>
        <w:t>ための対応</w:t>
      </w:r>
    </w:p>
    <w:p w:rsidR="00EC2116" w:rsidRDefault="00C027D9" w:rsidP="00C027D9">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保護者対応（家庭訪問</w:t>
      </w:r>
      <w:r w:rsidR="00E64447">
        <w:rPr>
          <w:rFonts w:asciiTheme="minorEastAsia" w:hAnsiTheme="minorEastAsia" w:hint="eastAsia"/>
          <w:sz w:val="24"/>
          <w:szCs w:val="24"/>
        </w:rPr>
        <w:t>等</w:t>
      </w:r>
      <w:r>
        <w:rPr>
          <w:rFonts w:asciiTheme="minorEastAsia" w:hAnsiTheme="minorEastAsia" w:hint="eastAsia"/>
          <w:sz w:val="24"/>
          <w:szCs w:val="24"/>
        </w:rPr>
        <w:t>）</w:t>
      </w:r>
    </w:p>
    <w:p w:rsidR="00E64447" w:rsidRPr="00384A0F" w:rsidRDefault="00E64447" w:rsidP="00384A0F">
      <w:pPr>
        <w:ind w:leftChars="413" w:left="1072" w:hangingChars="100" w:hanging="233"/>
        <w:rPr>
          <w:rFonts w:asciiTheme="minorEastAsia" w:hAnsiTheme="minorEastAsia"/>
          <w:sz w:val="24"/>
          <w:szCs w:val="24"/>
        </w:rPr>
      </w:pPr>
      <w:r w:rsidRPr="00384A0F">
        <w:rPr>
          <w:rFonts w:asciiTheme="minorEastAsia" w:hAnsiTheme="minorEastAsia" w:hint="eastAsia"/>
          <w:sz w:val="24"/>
          <w:szCs w:val="24"/>
        </w:rPr>
        <w:t>・保護者に事実を伝え、状況を理解していただいたうえで、「Ａをいじめから守り通す」ことを伝え、保護者を安心させる。</w:t>
      </w:r>
    </w:p>
    <w:p w:rsidR="00C027D9" w:rsidRDefault="00C027D9" w:rsidP="00C027D9">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Ａに対する支援　～居場所づくりと絆づくりの視点から～</w:t>
      </w:r>
    </w:p>
    <w:p w:rsidR="00E64447" w:rsidRDefault="00E64447" w:rsidP="00384A0F">
      <w:pPr>
        <w:pStyle w:val="a3"/>
        <w:ind w:left="1046" w:hangingChars="100" w:hanging="233"/>
        <w:rPr>
          <w:rFonts w:asciiTheme="minorEastAsia" w:hAnsiTheme="minorEastAsia"/>
          <w:sz w:val="24"/>
          <w:szCs w:val="24"/>
        </w:rPr>
      </w:pPr>
      <w:r>
        <w:rPr>
          <w:rFonts w:asciiTheme="minorEastAsia" w:hAnsiTheme="minorEastAsia" w:hint="eastAsia"/>
          <w:sz w:val="24"/>
          <w:szCs w:val="24"/>
        </w:rPr>
        <w:t>・Ａと担任との信頼関係を</w:t>
      </w:r>
      <w:r w:rsidR="00384A0F">
        <w:rPr>
          <w:rFonts w:asciiTheme="minorEastAsia" w:hAnsiTheme="minorEastAsia" w:hint="eastAsia"/>
          <w:sz w:val="24"/>
          <w:szCs w:val="24"/>
        </w:rPr>
        <w:t>回復させるために、Ａの自信につながる事実が見られた時には、機を逃さず認めるようにする。また、学級内で認められていることを実感できるようなフィードバックの場を意図的に設けることで、学級における所属感が高まることを目指す。</w:t>
      </w:r>
    </w:p>
    <w:p w:rsidR="00C027D9" w:rsidRDefault="00C027D9" w:rsidP="00C027D9">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Ａに対する教職員の見守り</w:t>
      </w:r>
    </w:p>
    <w:p w:rsidR="00384A0F" w:rsidRDefault="00384A0F" w:rsidP="00384A0F">
      <w:pPr>
        <w:pStyle w:val="a3"/>
        <w:ind w:leftChars="0" w:left="825"/>
        <w:rPr>
          <w:rFonts w:asciiTheme="minorEastAsia" w:hAnsiTheme="minorEastAsia"/>
          <w:sz w:val="24"/>
          <w:szCs w:val="24"/>
        </w:rPr>
      </w:pPr>
      <w:r>
        <w:rPr>
          <w:rFonts w:asciiTheme="minorEastAsia" w:hAnsiTheme="minorEastAsia" w:hint="eastAsia"/>
          <w:sz w:val="24"/>
          <w:szCs w:val="24"/>
        </w:rPr>
        <w:t>・管理職、生徒指導部、学年部による組織的な見守りを計画的に実施する。</w:t>
      </w:r>
    </w:p>
    <w:p w:rsidR="00C027D9" w:rsidRDefault="00C027D9" w:rsidP="00C027D9">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Ａの保護者との</w:t>
      </w:r>
      <w:r w:rsidR="00E64447">
        <w:rPr>
          <w:rFonts w:asciiTheme="minorEastAsia" w:hAnsiTheme="minorEastAsia" w:hint="eastAsia"/>
          <w:sz w:val="24"/>
          <w:szCs w:val="24"/>
        </w:rPr>
        <w:t>情報連携の充実</w:t>
      </w:r>
    </w:p>
    <w:p w:rsidR="00384A0F" w:rsidRDefault="00384A0F" w:rsidP="00384A0F">
      <w:pPr>
        <w:pStyle w:val="a3"/>
        <w:ind w:leftChars="0" w:left="825"/>
        <w:rPr>
          <w:rFonts w:asciiTheme="minorEastAsia" w:hAnsiTheme="minorEastAsia"/>
          <w:sz w:val="24"/>
          <w:szCs w:val="24"/>
        </w:rPr>
      </w:pPr>
      <w:r>
        <w:rPr>
          <w:rFonts w:asciiTheme="minorEastAsia" w:hAnsiTheme="minorEastAsia" w:hint="eastAsia"/>
          <w:sz w:val="24"/>
          <w:szCs w:val="24"/>
        </w:rPr>
        <w:t>・学校は、保護者との連絡を密にする。</w:t>
      </w:r>
    </w:p>
    <w:p w:rsidR="00E64447" w:rsidRDefault="00E64447" w:rsidP="00C027D9">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加害者Ｂ</w:t>
      </w:r>
      <w:r w:rsidR="008D1FB4">
        <w:rPr>
          <w:rFonts w:asciiTheme="minorEastAsia" w:hAnsiTheme="minorEastAsia" w:hint="eastAsia"/>
          <w:sz w:val="24"/>
          <w:szCs w:val="24"/>
        </w:rPr>
        <w:t>たち</w:t>
      </w:r>
      <w:r w:rsidR="005613D9">
        <w:rPr>
          <w:rFonts w:asciiTheme="minorEastAsia" w:hAnsiTheme="minorEastAsia" w:hint="eastAsia"/>
          <w:sz w:val="24"/>
          <w:szCs w:val="24"/>
        </w:rPr>
        <w:t>に対する</w:t>
      </w:r>
      <w:r>
        <w:rPr>
          <w:rFonts w:asciiTheme="minorEastAsia" w:hAnsiTheme="minorEastAsia" w:hint="eastAsia"/>
          <w:sz w:val="24"/>
          <w:szCs w:val="24"/>
        </w:rPr>
        <w:t>指導</w:t>
      </w:r>
      <w:r w:rsidR="005613D9">
        <w:rPr>
          <w:rFonts w:asciiTheme="minorEastAsia" w:hAnsiTheme="minorEastAsia" w:hint="eastAsia"/>
          <w:sz w:val="24"/>
          <w:szCs w:val="24"/>
        </w:rPr>
        <w:t>と支援</w:t>
      </w:r>
    </w:p>
    <w:p w:rsidR="00384A0F" w:rsidRPr="00C027D9" w:rsidRDefault="00384A0F" w:rsidP="008D1FB4">
      <w:pPr>
        <w:pStyle w:val="a3"/>
        <w:ind w:leftChars="408" w:left="1062" w:hangingChars="100" w:hanging="233"/>
        <w:rPr>
          <w:rFonts w:asciiTheme="minorEastAsia" w:hAnsiTheme="minorEastAsia"/>
          <w:sz w:val="24"/>
          <w:szCs w:val="24"/>
        </w:rPr>
      </w:pPr>
      <w:r>
        <w:rPr>
          <w:rFonts w:asciiTheme="minorEastAsia" w:hAnsiTheme="minorEastAsia" w:hint="eastAsia"/>
          <w:sz w:val="24"/>
          <w:szCs w:val="24"/>
        </w:rPr>
        <w:t>・</w:t>
      </w:r>
      <w:r w:rsidR="008D1FB4">
        <w:rPr>
          <w:rFonts w:asciiTheme="minorEastAsia" w:hAnsiTheme="minorEastAsia" w:hint="eastAsia"/>
          <w:sz w:val="24"/>
          <w:szCs w:val="24"/>
        </w:rPr>
        <w:t>Ｂたちの承認欲求を満たしつつ、「Ａに対する行為がい</w:t>
      </w:r>
      <w:r w:rsidR="005613D9">
        <w:rPr>
          <w:rFonts w:asciiTheme="minorEastAsia" w:hAnsiTheme="minorEastAsia" w:hint="eastAsia"/>
          <w:sz w:val="24"/>
          <w:szCs w:val="24"/>
        </w:rPr>
        <w:t xml:space="preserve">じめであり、よくないこと」　</w:t>
      </w:r>
      <w:r w:rsidR="006B004D">
        <w:rPr>
          <w:rFonts w:asciiTheme="minorEastAsia" w:hAnsiTheme="minorEastAsia" w:hint="eastAsia"/>
          <w:sz w:val="24"/>
          <w:szCs w:val="24"/>
        </w:rPr>
        <w:t>を指導し、行為の内面化を図</w:t>
      </w:r>
      <w:bookmarkStart w:id="0" w:name="_GoBack"/>
      <w:bookmarkEnd w:id="0"/>
      <w:r w:rsidR="006B004D">
        <w:rPr>
          <w:rFonts w:asciiTheme="minorEastAsia" w:hAnsiTheme="minorEastAsia" w:hint="eastAsia"/>
          <w:sz w:val="24"/>
          <w:szCs w:val="24"/>
        </w:rPr>
        <w:t>る</w:t>
      </w:r>
      <w:r w:rsidR="008D1FB4">
        <w:rPr>
          <w:rFonts w:asciiTheme="minorEastAsia" w:hAnsiTheme="minorEastAsia" w:hint="eastAsia"/>
          <w:sz w:val="24"/>
          <w:szCs w:val="24"/>
        </w:rPr>
        <w:t>ようにする。</w:t>
      </w:r>
    </w:p>
    <w:p w:rsidR="00EC2116" w:rsidRPr="005613D9" w:rsidRDefault="00EC2116" w:rsidP="00BA6433">
      <w:pPr>
        <w:spacing w:line="0" w:lineRule="atLeast"/>
        <w:rPr>
          <w:rFonts w:asciiTheme="minorEastAsia" w:hAnsiTheme="minorEastAsia"/>
          <w:sz w:val="16"/>
          <w:szCs w:val="16"/>
        </w:rPr>
      </w:pPr>
    </w:p>
    <w:p w:rsidR="00EC2116" w:rsidRDefault="00B1779F" w:rsidP="00D662D5">
      <w:pPr>
        <w:rPr>
          <w:rFonts w:asciiTheme="minorEastAsia" w:hAnsiTheme="minorEastAsia"/>
          <w:sz w:val="24"/>
          <w:szCs w:val="24"/>
        </w:rPr>
      </w:pPr>
      <w:r>
        <w:rPr>
          <w:rFonts w:asciiTheme="minorEastAsia" w:hAnsiTheme="minorEastAsia" w:hint="eastAsia"/>
          <w:sz w:val="24"/>
          <w:szCs w:val="24"/>
        </w:rPr>
        <w:t xml:space="preserve">　　</w:t>
      </w:r>
      <w:r w:rsidR="00263270">
        <w:rPr>
          <w:rFonts w:asciiTheme="minorEastAsia" w:hAnsiTheme="minorEastAsia" w:hint="eastAsia"/>
          <w:sz w:val="24"/>
          <w:szCs w:val="24"/>
          <w:bdr w:val="single" w:sz="4" w:space="0" w:color="auto"/>
        </w:rPr>
        <w:t>被害生徒を孤立させない</w:t>
      </w:r>
      <w:r w:rsidR="00C027D9">
        <w:rPr>
          <w:rFonts w:asciiTheme="minorEastAsia" w:hAnsiTheme="minorEastAsia" w:hint="eastAsia"/>
          <w:sz w:val="24"/>
          <w:szCs w:val="24"/>
          <w:bdr w:val="single" w:sz="4" w:space="0" w:color="auto"/>
        </w:rPr>
        <w:t>ための対応</w:t>
      </w:r>
    </w:p>
    <w:p w:rsidR="00B1779F" w:rsidRDefault="00E64447" w:rsidP="00E64447">
      <w:pPr>
        <w:pStyle w:val="a3"/>
        <w:numPr>
          <w:ilvl w:val="0"/>
          <w:numId w:val="12"/>
        </w:numPr>
        <w:ind w:leftChars="0"/>
        <w:rPr>
          <w:rFonts w:asciiTheme="minorEastAsia" w:hAnsiTheme="minorEastAsia"/>
          <w:sz w:val="24"/>
          <w:szCs w:val="24"/>
        </w:rPr>
      </w:pPr>
      <w:r>
        <w:rPr>
          <w:rFonts w:asciiTheme="minorEastAsia" w:hAnsiTheme="minorEastAsia" w:hint="eastAsia"/>
          <w:sz w:val="24"/>
          <w:szCs w:val="24"/>
        </w:rPr>
        <w:t>方針の実現を阻む問題点の整理</w:t>
      </w:r>
    </w:p>
    <w:p w:rsidR="008D1FB4" w:rsidRDefault="005613D9" w:rsidP="008D1FB4">
      <w:pPr>
        <w:pStyle w:val="a3"/>
        <w:ind w:leftChars="0" w:left="825"/>
        <w:rPr>
          <w:rFonts w:asciiTheme="minorEastAsia" w:hAnsiTheme="minorEastAsia"/>
          <w:sz w:val="24"/>
          <w:szCs w:val="24"/>
        </w:rPr>
      </w:pPr>
      <w:r>
        <w:rPr>
          <w:rFonts w:asciiTheme="minorEastAsia" w:hAnsiTheme="minorEastAsia" w:hint="eastAsia"/>
          <w:sz w:val="24"/>
          <w:szCs w:val="24"/>
        </w:rPr>
        <w:t>＜なぜ、いじめが見過ごされたのか</w:t>
      </w:r>
      <w:r w:rsidR="008D1FB4">
        <w:rPr>
          <w:rFonts w:asciiTheme="minorEastAsia" w:hAnsiTheme="minorEastAsia" w:hint="eastAsia"/>
          <w:sz w:val="24"/>
          <w:szCs w:val="24"/>
        </w:rPr>
        <w:t>＞</w:t>
      </w:r>
    </w:p>
    <w:p w:rsidR="008D1FB4" w:rsidRDefault="008D1FB4" w:rsidP="008D1FB4">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・学校にいじめ</w:t>
      </w:r>
      <w:r w:rsidR="00263270">
        <w:rPr>
          <w:rFonts w:asciiTheme="minorEastAsia" w:hAnsiTheme="minorEastAsia" w:hint="eastAsia"/>
          <w:sz w:val="24"/>
          <w:szCs w:val="24"/>
        </w:rPr>
        <w:t>に対する危機意識（アンケートへの対応）が欠如していた</w:t>
      </w:r>
      <w:r>
        <w:rPr>
          <w:rFonts w:asciiTheme="minorEastAsia" w:hAnsiTheme="minorEastAsia" w:hint="eastAsia"/>
          <w:sz w:val="24"/>
          <w:szCs w:val="24"/>
        </w:rPr>
        <w:t>こと。</w:t>
      </w:r>
    </w:p>
    <w:p w:rsidR="008D1FB4" w:rsidRDefault="008D1FB4" w:rsidP="008D1FB4">
      <w:pPr>
        <w:pStyle w:val="a3"/>
        <w:ind w:leftChars="0" w:left="825"/>
        <w:rPr>
          <w:rFonts w:asciiTheme="minorEastAsia" w:hAnsiTheme="minorEastAsia"/>
          <w:sz w:val="24"/>
          <w:szCs w:val="24"/>
        </w:rPr>
      </w:pPr>
      <w:r>
        <w:rPr>
          <w:rFonts w:asciiTheme="minorEastAsia" w:hAnsiTheme="minorEastAsia" w:hint="eastAsia"/>
          <w:sz w:val="24"/>
          <w:szCs w:val="24"/>
        </w:rPr>
        <w:t>＜なぜ、Ａは教師の介入を拒むのか＞</w:t>
      </w:r>
    </w:p>
    <w:p w:rsidR="008D1FB4" w:rsidRDefault="008D1FB4" w:rsidP="00BB3BF9">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w:t>
      </w:r>
      <w:r w:rsidR="00BB3BF9">
        <w:rPr>
          <w:rFonts w:asciiTheme="minorEastAsia" w:hAnsiTheme="minorEastAsia" w:hint="eastAsia"/>
          <w:sz w:val="24"/>
          <w:szCs w:val="24"/>
        </w:rPr>
        <w:t xml:space="preserve">　　　　</w:t>
      </w:r>
      <w:r>
        <w:rPr>
          <w:rFonts w:asciiTheme="minorEastAsia" w:hAnsiTheme="minorEastAsia" w:hint="eastAsia"/>
          <w:sz w:val="24"/>
          <w:szCs w:val="24"/>
        </w:rPr>
        <w:t>・加害生徒が複数であることから、担任のみの対応では改善されない</w:t>
      </w:r>
      <w:r w:rsidR="00263270">
        <w:rPr>
          <w:rFonts w:asciiTheme="minorEastAsia" w:hAnsiTheme="minorEastAsia" w:hint="eastAsia"/>
          <w:sz w:val="24"/>
          <w:szCs w:val="24"/>
        </w:rPr>
        <w:t>と考えるから。</w:t>
      </w:r>
    </w:p>
    <w:p w:rsidR="00263270" w:rsidRDefault="00263270" w:rsidP="00BB3BF9">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・教師（担任）の介入次第で、加害生徒が被害生徒へのいじめが酷くなることが考えられるから。</w:t>
      </w:r>
    </w:p>
    <w:p w:rsidR="00263270" w:rsidRDefault="00263270" w:rsidP="00BB3BF9">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lastRenderedPageBreak/>
        <w:t xml:space="preserve">　　　 ＜なぜ、Ａは保護者の介入を拒むのか＞</w:t>
      </w:r>
    </w:p>
    <w:p w:rsidR="00263270" w:rsidRDefault="00263270" w:rsidP="00BB3BF9">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親には心配かけたくない」「親に話すことで、自分がみじめになる」「親に相談することで、事態が悪化するかもしれない」等という思いから、保護者にいじめられていることを相談しない（むしろ隠す）傾向にあるから。</w:t>
      </w:r>
    </w:p>
    <w:p w:rsidR="008D1FB4" w:rsidRDefault="008D1FB4" w:rsidP="008D1FB4">
      <w:pPr>
        <w:pStyle w:val="a3"/>
        <w:ind w:leftChars="0" w:left="825"/>
        <w:rPr>
          <w:rFonts w:asciiTheme="minorEastAsia" w:hAnsiTheme="minorEastAsia"/>
          <w:sz w:val="24"/>
          <w:szCs w:val="24"/>
        </w:rPr>
      </w:pPr>
      <w:r>
        <w:rPr>
          <w:rFonts w:asciiTheme="minorEastAsia" w:hAnsiTheme="minorEastAsia" w:hint="eastAsia"/>
          <w:sz w:val="24"/>
          <w:szCs w:val="24"/>
        </w:rPr>
        <w:t>＜なぜ、Ａ</w:t>
      </w:r>
      <w:r w:rsidR="005613D9">
        <w:rPr>
          <w:rFonts w:asciiTheme="minorEastAsia" w:hAnsiTheme="minorEastAsia" w:hint="eastAsia"/>
          <w:sz w:val="24"/>
          <w:szCs w:val="24"/>
        </w:rPr>
        <w:t>の</w:t>
      </w:r>
      <w:r>
        <w:rPr>
          <w:rFonts w:asciiTheme="minorEastAsia" w:hAnsiTheme="minorEastAsia" w:hint="eastAsia"/>
          <w:sz w:val="24"/>
          <w:szCs w:val="24"/>
        </w:rPr>
        <w:t>保護者が不信感を募らせたのか＞</w:t>
      </w:r>
    </w:p>
    <w:p w:rsidR="00BB3BF9" w:rsidRDefault="00BB3BF9" w:rsidP="00BB3BF9">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・対応に対する保護者との合意形成が十分でなかったこと。学校がいじめの解消に向けて何を行ったのか、今後何を行うのか、保護者が理解していない事実があること</w:t>
      </w:r>
      <w:r w:rsidR="00263270">
        <w:rPr>
          <w:rFonts w:asciiTheme="minorEastAsia" w:hAnsiTheme="minorEastAsia" w:hint="eastAsia"/>
          <w:sz w:val="24"/>
          <w:szCs w:val="24"/>
        </w:rPr>
        <w:t>から</w:t>
      </w:r>
      <w:r>
        <w:rPr>
          <w:rFonts w:asciiTheme="minorEastAsia" w:hAnsiTheme="minorEastAsia" w:hint="eastAsia"/>
          <w:sz w:val="24"/>
          <w:szCs w:val="24"/>
        </w:rPr>
        <w:t>。</w:t>
      </w:r>
    </w:p>
    <w:p w:rsidR="00F452A1" w:rsidRPr="008D1FB4" w:rsidRDefault="00F452A1" w:rsidP="00BB3BF9">
      <w:pPr>
        <w:pStyle w:val="a3"/>
        <w:ind w:leftChars="0" w:left="1399" w:hangingChars="600" w:hanging="1399"/>
        <w:rPr>
          <w:rFonts w:asciiTheme="minorEastAsia" w:hAnsiTheme="minorEastAsia"/>
          <w:sz w:val="24"/>
          <w:szCs w:val="24"/>
        </w:rPr>
      </w:pPr>
    </w:p>
    <w:p w:rsidR="00E64447" w:rsidRDefault="00BB3BF9" w:rsidP="00E64447">
      <w:pPr>
        <w:pStyle w:val="a3"/>
        <w:numPr>
          <w:ilvl w:val="0"/>
          <w:numId w:val="12"/>
        </w:numPr>
        <w:ind w:leftChars="0"/>
        <w:rPr>
          <w:rFonts w:asciiTheme="minorEastAsia" w:hAnsiTheme="minorEastAsia"/>
          <w:sz w:val="24"/>
          <w:szCs w:val="24"/>
        </w:rPr>
      </w:pPr>
      <w:r>
        <w:rPr>
          <w:rFonts w:asciiTheme="minorEastAsia" w:hAnsiTheme="minorEastAsia" w:hint="eastAsia"/>
          <w:sz w:val="24"/>
          <w:szCs w:val="24"/>
        </w:rPr>
        <w:t>本事案の解消と今後の適切な対応</w:t>
      </w:r>
    </w:p>
    <w:p w:rsidR="00BB3BF9" w:rsidRDefault="00BB3BF9" w:rsidP="00BB3BF9">
      <w:pPr>
        <w:pStyle w:val="a3"/>
        <w:ind w:leftChars="0" w:left="825"/>
        <w:rPr>
          <w:rFonts w:asciiTheme="minorEastAsia" w:hAnsiTheme="minorEastAsia"/>
          <w:sz w:val="24"/>
          <w:szCs w:val="24"/>
        </w:rPr>
      </w:pPr>
      <w:r>
        <w:rPr>
          <w:rFonts w:asciiTheme="minorEastAsia" w:hAnsiTheme="minorEastAsia" w:hint="eastAsia"/>
          <w:sz w:val="24"/>
          <w:szCs w:val="24"/>
        </w:rPr>
        <w:t>＜再発を防ぎ</w:t>
      </w:r>
      <w:r w:rsidR="0079349C">
        <w:rPr>
          <w:rFonts w:asciiTheme="minorEastAsia" w:hAnsiTheme="minorEastAsia" w:hint="eastAsia"/>
          <w:sz w:val="24"/>
          <w:szCs w:val="24"/>
        </w:rPr>
        <w:t>、生徒Ａ</w:t>
      </w:r>
      <w:r>
        <w:rPr>
          <w:rFonts w:asciiTheme="minorEastAsia" w:hAnsiTheme="minorEastAsia" w:hint="eastAsia"/>
          <w:sz w:val="24"/>
          <w:szCs w:val="24"/>
        </w:rPr>
        <w:t>をいじめから守り通すために＞</w:t>
      </w:r>
    </w:p>
    <w:p w:rsidR="003137F8" w:rsidRDefault="00BB3BF9" w:rsidP="0079349C">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w:t>
      </w:r>
      <w:r w:rsidR="0079349C">
        <w:rPr>
          <w:rFonts w:asciiTheme="minorEastAsia" w:hAnsiTheme="minorEastAsia" w:hint="eastAsia"/>
          <w:sz w:val="24"/>
          <w:szCs w:val="24"/>
        </w:rPr>
        <w:t xml:space="preserve">　　　　</w:t>
      </w:r>
      <w:r w:rsidR="003137F8">
        <w:rPr>
          <w:rFonts w:asciiTheme="minorEastAsia" w:hAnsiTheme="minorEastAsia" w:hint="eastAsia"/>
          <w:sz w:val="24"/>
          <w:szCs w:val="24"/>
        </w:rPr>
        <w:t>・担任が一人で抱え込まず、「組織」として対応する。いじめが疑われる行為を発見したり、いじめに関する情報提供があったりした場合には、</w:t>
      </w:r>
      <w:r w:rsidR="00263270">
        <w:rPr>
          <w:rFonts w:asciiTheme="minorEastAsia" w:hAnsiTheme="minorEastAsia" w:hint="eastAsia"/>
          <w:sz w:val="24"/>
          <w:szCs w:val="24"/>
        </w:rPr>
        <w:t>「いじめ対策推進教員」</w:t>
      </w:r>
      <w:r w:rsidR="00F452A1">
        <w:rPr>
          <w:rFonts w:asciiTheme="minorEastAsia" w:hAnsiTheme="minorEastAsia" w:hint="eastAsia"/>
          <w:sz w:val="24"/>
          <w:szCs w:val="24"/>
        </w:rPr>
        <w:t>（「</w:t>
      </w:r>
      <w:r w:rsidR="003137F8">
        <w:rPr>
          <w:rFonts w:asciiTheme="minorEastAsia" w:hAnsiTheme="minorEastAsia" w:hint="eastAsia"/>
          <w:sz w:val="24"/>
          <w:szCs w:val="24"/>
        </w:rPr>
        <w:t>学校いじめ対策組織</w:t>
      </w:r>
      <w:r w:rsidR="00F452A1">
        <w:rPr>
          <w:rFonts w:asciiTheme="minorEastAsia" w:hAnsiTheme="minorEastAsia" w:hint="eastAsia"/>
          <w:sz w:val="24"/>
          <w:szCs w:val="24"/>
        </w:rPr>
        <w:t>」）に報告し、対応を協議し、役割分担をしたうえで</w:t>
      </w:r>
      <w:r w:rsidR="003137F8">
        <w:rPr>
          <w:rFonts w:asciiTheme="minorEastAsia" w:hAnsiTheme="minorEastAsia" w:hint="eastAsia"/>
          <w:sz w:val="24"/>
          <w:szCs w:val="24"/>
        </w:rPr>
        <w:t>、問題の解決に向けての対応を図るようにする。</w:t>
      </w:r>
    </w:p>
    <w:p w:rsidR="00BB3BF9" w:rsidRPr="003137F8" w:rsidRDefault="00BB3BF9" w:rsidP="003137F8">
      <w:pPr>
        <w:ind w:leftChars="563" w:left="1377" w:hangingChars="100" w:hanging="233"/>
        <w:rPr>
          <w:rFonts w:asciiTheme="minorEastAsia" w:hAnsiTheme="minorEastAsia"/>
          <w:sz w:val="24"/>
          <w:szCs w:val="24"/>
        </w:rPr>
      </w:pPr>
      <w:r w:rsidRPr="003137F8">
        <w:rPr>
          <w:rFonts w:asciiTheme="minorEastAsia" w:hAnsiTheme="minorEastAsia" w:hint="eastAsia"/>
          <w:sz w:val="24"/>
          <w:szCs w:val="24"/>
        </w:rPr>
        <w:t>・</w:t>
      </w:r>
      <w:r w:rsidR="0079349C" w:rsidRPr="003137F8">
        <w:rPr>
          <w:rFonts w:asciiTheme="minorEastAsia" w:hAnsiTheme="minorEastAsia" w:hint="eastAsia"/>
          <w:sz w:val="24"/>
          <w:szCs w:val="24"/>
        </w:rPr>
        <w:t>生徒をていねいに観察しようとする雰囲気</w:t>
      </w:r>
      <w:r w:rsidR="003137F8">
        <w:rPr>
          <w:rFonts w:asciiTheme="minorEastAsia" w:hAnsiTheme="minorEastAsia" w:hint="eastAsia"/>
          <w:sz w:val="24"/>
          <w:szCs w:val="24"/>
        </w:rPr>
        <w:t>を</w:t>
      </w:r>
      <w:r w:rsidR="0079349C" w:rsidRPr="003137F8">
        <w:rPr>
          <w:rFonts w:asciiTheme="minorEastAsia" w:hAnsiTheme="minorEastAsia" w:hint="eastAsia"/>
          <w:sz w:val="24"/>
          <w:szCs w:val="24"/>
        </w:rPr>
        <w:t>校内に広</w:t>
      </w:r>
      <w:r w:rsidR="003137F8">
        <w:rPr>
          <w:rFonts w:asciiTheme="minorEastAsia" w:hAnsiTheme="minorEastAsia" w:hint="eastAsia"/>
          <w:sz w:val="24"/>
          <w:szCs w:val="24"/>
        </w:rPr>
        <w:t>げ</w:t>
      </w:r>
      <w:r w:rsidR="0079349C" w:rsidRPr="003137F8">
        <w:rPr>
          <w:rFonts w:asciiTheme="minorEastAsia" w:hAnsiTheme="minorEastAsia" w:hint="eastAsia"/>
          <w:sz w:val="24"/>
          <w:szCs w:val="24"/>
        </w:rPr>
        <w:t>、</w:t>
      </w:r>
      <w:r w:rsidRPr="003137F8">
        <w:rPr>
          <w:rFonts w:asciiTheme="minorEastAsia" w:hAnsiTheme="minorEastAsia" w:hint="eastAsia"/>
          <w:sz w:val="24"/>
          <w:szCs w:val="24"/>
        </w:rPr>
        <w:t>いじめに関する情報（アンケートや生徒観察等）が教職員で共有され</w:t>
      </w:r>
      <w:r w:rsidR="0079349C" w:rsidRPr="003137F8">
        <w:rPr>
          <w:rFonts w:asciiTheme="minorEastAsia" w:hAnsiTheme="minorEastAsia" w:hint="eastAsia"/>
          <w:sz w:val="24"/>
          <w:szCs w:val="24"/>
        </w:rPr>
        <w:t>るようにする。</w:t>
      </w:r>
    </w:p>
    <w:p w:rsidR="0079349C" w:rsidRDefault="0079349C" w:rsidP="0079349C">
      <w:pPr>
        <w:pStyle w:val="a3"/>
        <w:ind w:leftChars="0" w:left="1399" w:hangingChars="600" w:hanging="1399"/>
        <w:rPr>
          <w:rFonts w:asciiTheme="minorEastAsia" w:hAnsiTheme="minorEastAsia"/>
          <w:sz w:val="24"/>
          <w:szCs w:val="24"/>
        </w:rPr>
      </w:pPr>
      <w:r>
        <w:rPr>
          <w:rFonts w:asciiTheme="minorEastAsia" w:hAnsiTheme="minorEastAsia" w:hint="eastAsia"/>
          <w:sz w:val="24"/>
          <w:szCs w:val="24"/>
        </w:rPr>
        <w:t xml:space="preserve">　　　　　・担任のみならず全教職員で対応することや問題解消に向けた対応策を</w:t>
      </w:r>
      <w:r w:rsidR="00F452A1">
        <w:rPr>
          <w:rFonts w:asciiTheme="minorEastAsia" w:hAnsiTheme="minorEastAsia" w:hint="eastAsia"/>
          <w:sz w:val="24"/>
          <w:szCs w:val="24"/>
        </w:rPr>
        <w:t>被害</w:t>
      </w:r>
      <w:r>
        <w:rPr>
          <w:rFonts w:asciiTheme="minorEastAsia" w:hAnsiTheme="minorEastAsia" w:hint="eastAsia"/>
          <w:sz w:val="24"/>
          <w:szCs w:val="24"/>
        </w:rPr>
        <w:t>生徒</w:t>
      </w:r>
      <w:r w:rsidR="00F452A1">
        <w:rPr>
          <w:rFonts w:asciiTheme="minorEastAsia" w:hAnsiTheme="minorEastAsia" w:hint="eastAsia"/>
          <w:sz w:val="24"/>
          <w:szCs w:val="24"/>
        </w:rPr>
        <w:t>本人</w:t>
      </w:r>
      <w:r>
        <w:rPr>
          <w:rFonts w:asciiTheme="minorEastAsia" w:hAnsiTheme="minorEastAsia" w:hint="eastAsia"/>
          <w:sz w:val="24"/>
          <w:szCs w:val="24"/>
        </w:rPr>
        <w:t>に伝え、</w:t>
      </w:r>
      <w:r w:rsidR="00F452A1">
        <w:rPr>
          <w:rFonts w:asciiTheme="minorEastAsia" w:hAnsiTheme="minorEastAsia" w:hint="eastAsia"/>
          <w:sz w:val="24"/>
          <w:szCs w:val="24"/>
        </w:rPr>
        <w:t>了解を得たうえで組織的に対応する</w:t>
      </w:r>
      <w:r>
        <w:rPr>
          <w:rFonts w:asciiTheme="minorEastAsia" w:hAnsiTheme="minorEastAsia" w:hint="eastAsia"/>
          <w:sz w:val="24"/>
          <w:szCs w:val="24"/>
        </w:rPr>
        <w:t>。</w:t>
      </w:r>
    </w:p>
    <w:p w:rsidR="00BB3BF9" w:rsidRPr="00BB3BF9" w:rsidRDefault="00BB3BF9" w:rsidP="00BB3BF9">
      <w:pPr>
        <w:pStyle w:val="a3"/>
        <w:ind w:leftChars="0" w:left="825"/>
        <w:rPr>
          <w:rFonts w:asciiTheme="minorEastAsia" w:hAnsiTheme="minorEastAsia"/>
          <w:sz w:val="24"/>
          <w:szCs w:val="24"/>
        </w:rPr>
      </w:pPr>
      <w:r>
        <w:rPr>
          <w:rFonts w:asciiTheme="minorEastAsia" w:hAnsiTheme="minorEastAsia" w:hint="eastAsia"/>
          <w:sz w:val="24"/>
          <w:szCs w:val="24"/>
        </w:rPr>
        <w:t>＜いじめの対応に対する</w:t>
      </w:r>
      <w:r w:rsidR="0079349C">
        <w:rPr>
          <w:rFonts w:asciiTheme="minorEastAsia" w:hAnsiTheme="minorEastAsia" w:hint="eastAsia"/>
          <w:sz w:val="24"/>
          <w:szCs w:val="24"/>
        </w:rPr>
        <w:t>Ａ</w:t>
      </w:r>
      <w:r w:rsidR="00B05794">
        <w:rPr>
          <w:rFonts w:asciiTheme="minorEastAsia" w:hAnsiTheme="minorEastAsia" w:hint="eastAsia"/>
          <w:sz w:val="24"/>
          <w:szCs w:val="24"/>
        </w:rPr>
        <w:t>の</w:t>
      </w:r>
      <w:r>
        <w:rPr>
          <w:rFonts w:asciiTheme="minorEastAsia" w:hAnsiTheme="minorEastAsia" w:hint="eastAsia"/>
          <w:sz w:val="24"/>
          <w:szCs w:val="24"/>
        </w:rPr>
        <w:t>保護者からの信頼を得るために＞</w:t>
      </w:r>
    </w:p>
    <w:p w:rsidR="0001078D" w:rsidRDefault="0079349C" w:rsidP="0079349C">
      <w:pPr>
        <w:ind w:left="1399" w:hangingChars="600" w:hanging="1399"/>
        <w:rPr>
          <w:rFonts w:asciiTheme="minorEastAsia" w:hAnsiTheme="minorEastAsia"/>
          <w:sz w:val="24"/>
          <w:szCs w:val="24"/>
        </w:rPr>
      </w:pPr>
      <w:r>
        <w:rPr>
          <w:rFonts w:asciiTheme="minorEastAsia" w:hAnsiTheme="minorEastAsia" w:hint="eastAsia"/>
          <w:sz w:val="24"/>
          <w:szCs w:val="24"/>
        </w:rPr>
        <w:t xml:space="preserve">　　　　　・Ａ</w:t>
      </w:r>
      <w:r w:rsidR="00B05794">
        <w:rPr>
          <w:rFonts w:asciiTheme="minorEastAsia" w:hAnsiTheme="minorEastAsia" w:hint="eastAsia"/>
          <w:sz w:val="24"/>
          <w:szCs w:val="24"/>
        </w:rPr>
        <w:t>の</w:t>
      </w:r>
      <w:r>
        <w:rPr>
          <w:rFonts w:asciiTheme="minorEastAsia" w:hAnsiTheme="minorEastAsia" w:hint="eastAsia"/>
          <w:sz w:val="24"/>
          <w:szCs w:val="24"/>
        </w:rPr>
        <w:t>保護者がいじめ</w:t>
      </w:r>
      <w:r w:rsidR="00B05794">
        <w:rPr>
          <w:rFonts w:asciiTheme="minorEastAsia" w:hAnsiTheme="minorEastAsia" w:hint="eastAsia"/>
          <w:sz w:val="24"/>
          <w:szCs w:val="24"/>
        </w:rPr>
        <w:t>によって不安な気持ちに陥っているという心理的事実を受け止め、学校として適切な対応ができていなかったことを認める</w:t>
      </w:r>
      <w:r>
        <w:rPr>
          <w:rFonts w:asciiTheme="minorEastAsia" w:hAnsiTheme="minorEastAsia" w:hint="eastAsia"/>
          <w:sz w:val="24"/>
          <w:szCs w:val="24"/>
        </w:rPr>
        <w:t>。</w:t>
      </w:r>
    </w:p>
    <w:p w:rsidR="0079349C" w:rsidRDefault="0079349C" w:rsidP="0079349C">
      <w:pPr>
        <w:ind w:left="1399" w:hangingChars="600" w:hanging="1399"/>
        <w:rPr>
          <w:rFonts w:asciiTheme="minorEastAsia" w:hAnsiTheme="minorEastAsia"/>
          <w:sz w:val="24"/>
          <w:szCs w:val="24"/>
        </w:rPr>
      </w:pPr>
      <w:r>
        <w:rPr>
          <w:rFonts w:asciiTheme="minorEastAsia" w:hAnsiTheme="minorEastAsia" w:hint="eastAsia"/>
          <w:sz w:val="24"/>
          <w:szCs w:val="24"/>
        </w:rPr>
        <w:t xml:space="preserve">　　　　　</w:t>
      </w:r>
      <w:r w:rsidR="00F452A1">
        <w:rPr>
          <w:rFonts w:asciiTheme="minorEastAsia" w:hAnsiTheme="minorEastAsia" w:hint="eastAsia"/>
          <w:sz w:val="24"/>
          <w:szCs w:val="24"/>
        </w:rPr>
        <w:t>・Ａ</w:t>
      </w:r>
      <w:r w:rsidR="005613D9">
        <w:rPr>
          <w:rFonts w:asciiTheme="minorEastAsia" w:hAnsiTheme="minorEastAsia" w:hint="eastAsia"/>
          <w:sz w:val="24"/>
          <w:szCs w:val="24"/>
        </w:rPr>
        <w:t>の</w:t>
      </w:r>
      <w:r w:rsidR="00F452A1">
        <w:rPr>
          <w:rFonts w:asciiTheme="minorEastAsia" w:hAnsiTheme="minorEastAsia" w:hint="eastAsia"/>
          <w:sz w:val="24"/>
          <w:szCs w:val="24"/>
        </w:rPr>
        <w:t>保護者に対して、対応策</w:t>
      </w:r>
      <w:r>
        <w:rPr>
          <w:rFonts w:asciiTheme="minorEastAsia" w:hAnsiTheme="minorEastAsia" w:hint="eastAsia"/>
          <w:sz w:val="24"/>
          <w:szCs w:val="24"/>
        </w:rPr>
        <w:t>を丁寧に伝え、その実現に向けて適切に対応する。</w:t>
      </w:r>
    </w:p>
    <w:p w:rsidR="0079349C" w:rsidRPr="00F452A1" w:rsidRDefault="0079349C" w:rsidP="0001078D">
      <w:pPr>
        <w:rPr>
          <w:rFonts w:asciiTheme="minorEastAsia" w:hAnsiTheme="minorEastAsia"/>
          <w:sz w:val="24"/>
          <w:szCs w:val="24"/>
        </w:rPr>
      </w:pPr>
    </w:p>
    <w:tbl>
      <w:tblPr>
        <w:tblStyle w:val="a6"/>
        <w:tblW w:w="0" w:type="auto"/>
        <w:tblInd w:w="421" w:type="dxa"/>
        <w:tblLook w:val="04A0" w:firstRow="1" w:lastRow="0" w:firstColumn="1" w:lastColumn="0" w:noHBand="0" w:noVBand="1"/>
      </w:tblPr>
      <w:tblGrid>
        <w:gridCol w:w="9321"/>
      </w:tblGrid>
      <w:tr w:rsidR="00540934" w:rsidTr="00540934">
        <w:tc>
          <w:tcPr>
            <w:tcW w:w="9321" w:type="dxa"/>
          </w:tcPr>
          <w:p w:rsidR="00540934" w:rsidRPr="00E64447" w:rsidRDefault="00540934" w:rsidP="00F452A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【いじめが起きにくい</w:t>
            </w:r>
            <w:r w:rsidR="0017258C">
              <w:rPr>
                <w:rFonts w:asciiTheme="majorEastAsia" w:eastAsiaTheme="majorEastAsia" w:hAnsiTheme="majorEastAsia" w:hint="eastAsia"/>
                <w:sz w:val="24"/>
                <w:szCs w:val="24"/>
              </w:rPr>
              <w:t>学校・学級</w:t>
            </w:r>
            <w:r>
              <w:rPr>
                <w:rFonts w:asciiTheme="majorEastAsia" w:eastAsiaTheme="majorEastAsia" w:hAnsiTheme="majorEastAsia" w:hint="eastAsia"/>
                <w:sz w:val="24"/>
                <w:szCs w:val="24"/>
              </w:rPr>
              <w:t>環境</w:t>
            </w:r>
            <w:r w:rsidRPr="00E64447">
              <w:rPr>
                <w:rFonts w:asciiTheme="majorEastAsia" w:eastAsiaTheme="majorEastAsia" w:hAnsiTheme="majorEastAsia" w:hint="eastAsia"/>
                <w:sz w:val="24"/>
                <w:szCs w:val="24"/>
              </w:rPr>
              <w:t>】</w:t>
            </w:r>
          </w:p>
          <w:p w:rsidR="00540934" w:rsidRPr="00E64447" w:rsidRDefault="00540934" w:rsidP="00540934">
            <w:pPr>
              <w:pStyle w:val="a3"/>
              <w:numPr>
                <w:ilvl w:val="0"/>
                <w:numId w:val="10"/>
              </w:numPr>
              <w:spacing w:line="276" w:lineRule="auto"/>
              <w:ind w:leftChars="0" w:hanging="51"/>
              <w:rPr>
                <w:rFonts w:asciiTheme="majorEastAsia" w:eastAsiaTheme="majorEastAsia" w:hAnsiTheme="majorEastAsia"/>
                <w:sz w:val="24"/>
                <w:szCs w:val="24"/>
                <w:u w:val="single"/>
              </w:rPr>
            </w:pPr>
            <w:r w:rsidRPr="00C027D9">
              <w:rPr>
                <w:rFonts w:asciiTheme="minorEastAsia" w:hAnsiTheme="minorEastAsia" w:hint="eastAsia"/>
                <w:sz w:val="24"/>
                <w:szCs w:val="24"/>
                <w:u w:val="single"/>
              </w:rPr>
              <w:t xml:space="preserve"> </w:t>
            </w:r>
            <w:r>
              <w:rPr>
                <w:rFonts w:asciiTheme="majorEastAsia" w:eastAsiaTheme="majorEastAsia" w:hAnsiTheme="majorEastAsia" w:hint="eastAsia"/>
                <w:sz w:val="24"/>
                <w:szCs w:val="24"/>
                <w:u w:val="single"/>
              </w:rPr>
              <w:t>「心の居場所づくり」を意識した取組を行う</w:t>
            </w:r>
            <w:r w:rsidR="0017258C">
              <w:rPr>
                <w:rFonts w:asciiTheme="majorEastAsia" w:eastAsiaTheme="majorEastAsia" w:hAnsiTheme="majorEastAsia" w:hint="eastAsia"/>
                <w:sz w:val="24"/>
                <w:szCs w:val="24"/>
                <w:u w:val="single"/>
              </w:rPr>
              <w:t>上での</w:t>
            </w:r>
            <w:r>
              <w:rPr>
                <w:rFonts w:asciiTheme="majorEastAsia" w:eastAsiaTheme="majorEastAsia" w:hAnsiTheme="majorEastAsia" w:hint="eastAsia"/>
                <w:sz w:val="24"/>
                <w:szCs w:val="24"/>
                <w:u w:val="single"/>
              </w:rPr>
              <w:t xml:space="preserve">留意点 </w:t>
            </w:r>
          </w:p>
          <w:p w:rsidR="007C1308" w:rsidRDefault="00540934" w:rsidP="007C1308">
            <w:pPr>
              <w:ind w:leftChars="450" w:left="1147" w:hangingChars="100" w:hanging="233"/>
              <w:rPr>
                <w:rFonts w:asciiTheme="minorEastAsia" w:hAnsiTheme="minorEastAsia"/>
                <w:sz w:val="24"/>
                <w:szCs w:val="24"/>
              </w:rPr>
            </w:pPr>
            <w:r>
              <w:rPr>
                <w:rFonts w:asciiTheme="minorEastAsia" w:hAnsiTheme="minorEastAsia" w:hint="eastAsia"/>
                <w:sz w:val="24"/>
                <w:szCs w:val="24"/>
              </w:rPr>
              <w:t>・</w:t>
            </w:r>
            <w:r w:rsidR="007C1308">
              <w:rPr>
                <w:rFonts w:asciiTheme="minorEastAsia" w:hAnsiTheme="minorEastAsia" w:hint="eastAsia"/>
                <w:sz w:val="24"/>
                <w:szCs w:val="24"/>
              </w:rPr>
              <w:t>学校行事や生徒会活動、係活動などにおいて、生徒の自発的・自治的な活動を尊重する</w:t>
            </w:r>
            <w:r>
              <w:rPr>
                <w:rFonts w:asciiTheme="minorEastAsia" w:hAnsiTheme="minorEastAsia" w:hint="eastAsia"/>
                <w:sz w:val="24"/>
                <w:szCs w:val="24"/>
              </w:rPr>
              <w:t>。</w:t>
            </w:r>
          </w:p>
          <w:p w:rsidR="00540934" w:rsidRDefault="007C1308" w:rsidP="00540934">
            <w:pPr>
              <w:ind w:left="600"/>
              <w:rPr>
                <w:rFonts w:asciiTheme="minorEastAsia" w:hAnsiTheme="minorEastAsia"/>
                <w:sz w:val="24"/>
                <w:szCs w:val="24"/>
              </w:rPr>
            </w:pPr>
            <w:r>
              <w:rPr>
                <w:rFonts w:asciiTheme="minorEastAsia" w:hAnsiTheme="minorEastAsia" w:hint="eastAsia"/>
                <w:sz w:val="24"/>
                <w:szCs w:val="24"/>
              </w:rPr>
              <w:t xml:space="preserve">　　</w:t>
            </w:r>
          </w:p>
          <w:p w:rsidR="00540934" w:rsidRPr="00E64447" w:rsidRDefault="00540934" w:rsidP="00540934">
            <w:pPr>
              <w:pStyle w:val="a3"/>
              <w:numPr>
                <w:ilvl w:val="0"/>
                <w:numId w:val="10"/>
              </w:numPr>
              <w:spacing w:line="276" w:lineRule="auto"/>
              <w:ind w:leftChars="0" w:hanging="51"/>
              <w:rPr>
                <w:rFonts w:asciiTheme="majorEastAsia" w:eastAsiaTheme="majorEastAsia" w:hAnsiTheme="majorEastAsia"/>
                <w:sz w:val="24"/>
                <w:szCs w:val="24"/>
                <w:u w:val="single"/>
              </w:rPr>
            </w:pPr>
            <w:r w:rsidRPr="00C027D9">
              <w:rPr>
                <w:rFonts w:asciiTheme="minorEastAsia" w:hAnsiTheme="minorEastAsia"/>
                <w:sz w:val="24"/>
                <w:szCs w:val="24"/>
                <w:u w:val="single"/>
              </w:rPr>
              <w:t xml:space="preserve"> </w:t>
            </w:r>
            <w:r>
              <w:rPr>
                <w:rFonts w:asciiTheme="majorEastAsia" w:eastAsiaTheme="majorEastAsia" w:hAnsiTheme="majorEastAsia" w:hint="eastAsia"/>
                <w:sz w:val="24"/>
                <w:szCs w:val="24"/>
                <w:u w:val="single"/>
              </w:rPr>
              <w:t xml:space="preserve">「絆づくり」を意識した取組を行う上での留意点 </w:t>
            </w:r>
          </w:p>
          <w:p w:rsidR="00540934" w:rsidRDefault="00540934" w:rsidP="007C1308">
            <w:pPr>
              <w:pStyle w:val="a3"/>
              <w:ind w:leftChars="450" w:left="1147" w:hangingChars="100" w:hanging="233"/>
              <w:rPr>
                <w:rFonts w:asciiTheme="minorEastAsia" w:hAnsiTheme="minorEastAsia"/>
                <w:sz w:val="24"/>
                <w:szCs w:val="24"/>
              </w:rPr>
            </w:pPr>
            <w:r>
              <w:rPr>
                <w:rFonts w:asciiTheme="minorEastAsia" w:hAnsiTheme="minorEastAsia" w:hint="eastAsia"/>
                <w:sz w:val="24"/>
                <w:szCs w:val="24"/>
              </w:rPr>
              <w:t>・</w:t>
            </w:r>
            <w:r w:rsidR="007C1308">
              <w:rPr>
                <w:rFonts w:asciiTheme="minorEastAsia" w:hAnsiTheme="minorEastAsia" w:hint="eastAsia"/>
                <w:sz w:val="24"/>
                <w:szCs w:val="24"/>
              </w:rPr>
              <w:t>特別活動の指導において、自らの生活や生き方について考える機会を十分にとり、人間としての生き方についての自覚を深めさせ、集団や社会の中で自己を生かす能力を養う。</w:t>
            </w:r>
          </w:p>
          <w:p w:rsidR="00540934" w:rsidRDefault="007C1308" w:rsidP="00540934">
            <w:pPr>
              <w:pStyle w:val="a3"/>
              <w:ind w:leftChars="0" w:left="600"/>
              <w:rPr>
                <w:rFonts w:asciiTheme="minorEastAsia" w:hAnsiTheme="minorEastAsia"/>
                <w:sz w:val="24"/>
                <w:szCs w:val="24"/>
              </w:rPr>
            </w:pPr>
            <w:r>
              <w:rPr>
                <w:rFonts w:asciiTheme="minorEastAsia" w:hAnsiTheme="minorEastAsia" w:hint="eastAsia"/>
                <w:sz w:val="24"/>
                <w:szCs w:val="24"/>
              </w:rPr>
              <w:t xml:space="preserve">　　</w:t>
            </w:r>
          </w:p>
          <w:p w:rsidR="007C1308" w:rsidRPr="00540934" w:rsidRDefault="007C1308" w:rsidP="00F452A1">
            <w:pPr>
              <w:jc w:val="right"/>
              <w:rPr>
                <w:rFonts w:asciiTheme="minorEastAsia" w:hAnsiTheme="minorEastAsia"/>
                <w:sz w:val="24"/>
                <w:szCs w:val="24"/>
              </w:rPr>
            </w:pPr>
            <w:r w:rsidRPr="007C1308">
              <w:rPr>
                <w:rFonts w:asciiTheme="minorEastAsia" w:hAnsiTheme="minorEastAsia" w:hint="eastAsia"/>
                <w:szCs w:val="21"/>
              </w:rPr>
              <w:t>国立</w:t>
            </w:r>
            <w:r>
              <w:rPr>
                <w:rFonts w:asciiTheme="minorEastAsia" w:hAnsiTheme="minorEastAsia" w:hint="eastAsia"/>
                <w:szCs w:val="21"/>
              </w:rPr>
              <w:t>教育政策研究所「絆づくりと居場所づくり」平成24年３月</w:t>
            </w:r>
          </w:p>
        </w:tc>
      </w:tr>
    </w:tbl>
    <w:p w:rsidR="0017258C" w:rsidRDefault="0017258C" w:rsidP="0001078D">
      <w:pPr>
        <w:rPr>
          <w:rFonts w:asciiTheme="minorEastAsia" w:hAnsiTheme="minorEastAsia"/>
          <w:sz w:val="24"/>
          <w:szCs w:val="24"/>
        </w:rPr>
      </w:pPr>
    </w:p>
    <w:p w:rsidR="0017258C" w:rsidRDefault="0017258C" w:rsidP="0001078D">
      <w:pPr>
        <w:rPr>
          <w:rFonts w:asciiTheme="minorEastAsia" w:hAnsiTheme="minorEastAsia"/>
          <w:sz w:val="24"/>
          <w:szCs w:val="24"/>
        </w:rPr>
      </w:pPr>
      <w:r>
        <w:rPr>
          <w:rFonts w:asciiTheme="minorEastAsia" w:hAnsiTheme="minorEastAsia" w:hint="eastAsia"/>
          <w:sz w:val="24"/>
          <w:szCs w:val="24"/>
        </w:rPr>
        <w:t xml:space="preserve">　　</w:t>
      </w:r>
      <w:r w:rsidRPr="0017258C">
        <w:rPr>
          <w:rFonts w:asciiTheme="minorEastAsia" w:hAnsiTheme="minorEastAsia" w:hint="eastAsia"/>
          <w:sz w:val="24"/>
          <w:szCs w:val="24"/>
          <w:bdr w:val="single" w:sz="4" w:space="0" w:color="auto"/>
        </w:rPr>
        <w:t>組織的な対応を行うための改善のポイント</w:t>
      </w:r>
    </w:p>
    <w:p w:rsidR="0017258C" w:rsidRDefault="0017258C" w:rsidP="0017258C">
      <w:pPr>
        <w:pStyle w:val="a3"/>
        <w:numPr>
          <w:ilvl w:val="0"/>
          <w:numId w:val="13"/>
        </w:numPr>
        <w:ind w:leftChars="0"/>
        <w:rPr>
          <w:rFonts w:asciiTheme="minorEastAsia" w:hAnsiTheme="minorEastAsia"/>
          <w:sz w:val="24"/>
          <w:szCs w:val="24"/>
        </w:rPr>
      </w:pPr>
      <w:r>
        <w:rPr>
          <w:rFonts w:asciiTheme="minorEastAsia" w:hAnsiTheme="minorEastAsia" w:hint="eastAsia"/>
          <w:sz w:val="24"/>
          <w:szCs w:val="24"/>
        </w:rPr>
        <w:t>教職員は、いじめの定義を十分に理解し、生徒との日常的なかかわりを通して、生徒の様子の変化をきめ細かく観察する。</w:t>
      </w:r>
    </w:p>
    <w:p w:rsidR="0017258C" w:rsidRDefault="0017258C" w:rsidP="0017258C">
      <w:pPr>
        <w:pStyle w:val="a3"/>
        <w:numPr>
          <w:ilvl w:val="0"/>
          <w:numId w:val="13"/>
        </w:numPr>
        <w:ind w:leftChars="0"/>
        <w:rPr>
          <w:rFonts w:asciiTheme="minorEastAsia" w:hAnsiTheme="minorEastAsia"/>
          <w:sz w:val="24"/>
          <w:szCs w:val="24"/>
        </w:rPr>
      </w:pPr>
      <w:r>
        <w:rPr>
          <w:rFonts w:asciiTheme="minorEastAsia" w:hAnsiTheme="minorEastAsia" w:hint="eastAsia"/>
          <w:sz w:val="24"/>
          <w:szCs w:val="24"/>
        </w:rPr>
        <w:t>教職員は自分が担任する学級・学年にかかわらず、生徒の様子で気になることを見聞きした場合、全ての事案について、迅速に</w:t>
      </w:r>
      <w:r w:rsidR="00F452A1">
        <w:rPr>
          <w:rFonts w:asciiTheme="minorEastAsia" w:hAnsiTheme="minorEastAsia" w:hint="eastAsia"/>
          <w:sz w:val="24"/>
          <w:szCs w:val="24"/>
        </w:rPr>
        <w:t>「いじめ対策推進教員」（</w:t>
      </w:r>
      <w:r>
        <w:rPr>
          <w:rFonts w:asciiTheme="minorEastAsia" w:hAnsiTheme="minorEastAsia" w:hint="eastAsia"/>
          <w:sz w:val="24"/>
          <w:szCs w:val="24"/>
        </w:rPr>
        <w:t>「学校いじめ対策組織」</w:t>
      </w:r>
      <w:r w:rsidR="00F452A1">
        <w:rPr>
          <w:rFonts w:asciiTheme="minorEastAsia" w:hAnsiTheme="minorEastAsia" w:hint="eastAsia"/>
          <w:sz w:val="24"/>
          <w:szCs w:val="24"/>
        </w:rPr>
        <w:t>）</w:t>
      </w:r>
      <w:r>
        <w:rPr>
          <w:rFonts w:asciiTheme="minorEastAsia" w:hAnsiTheme="minorEastAsia" w:hint="eastAsia"/>
          <w:sz w:val="24"/>
          <w:szCs w:val="24"/>
        </w:rPr>
        <w:t>に報告する。</w:t>
      </w:r>
    </w:p>
    <w:p w:rsidR="0017258C" w:rsidRDefault="00F452A1" w:rsidP="0017258C">
      <w:pPr>
        <w:pStyle w:val="a3"/>
        <w:numPr>
          <w:ilvl w:val="0"/>
          <w:numId w:val="13"/>
        </w:numPr>
        <w:ind w:leftChars="0"/>
        <w:rPr>
          <w:rFonts w:asciiTheme="minorEastAsia" w:hAnsiTheme="minorEastAsia"/>
          <w:sz w:val="24"/>
          <w:szCs w:val="24"/>
        </w:rPr>
      </w:pPr>
      <w:r>
        <w:rPr>
          <w:rFonts w:asciiTheme="minorEastAsia" w:hAnsiTheme="minorEastAsia" w:hint="eastAsia"/>
          <w:sz w:val="24"/>
          <w:szCs w:val="24"/>
        </w:rPr>
        <w:t>教職員から報告を受けた事案は、校長の指導の下、管理職と「いじめ対策推進教員」で</w:t>
      </w:r>
      <w:r>
        <w:rPr>
          <w:rFonts w:asciiTheme="minorEastAsia" w:hAnsiTheme="minorEastAsia" w:hint="eastAsia"/>
          <w:sz w:val="24"/>
          <w:szCs w:val="24"/>
        </w:rPr>
        <w:lastRenderedPageBreak/>
        <w:t>協議を行い、第１次</w:t>
      </w:r>
      <w:r w:rsidR="003E01B3">
        <w:rPr>
          <w:rFonts w:asciiTheme="minorEastAsia" w:hAnsiTheme="minorEastAsia" w:hint="eastAsia"/>
          <w:sz w:val="24"/>
          <w:szCs w:val="24"/>
        </w:rPr>
        <w:t>判断により組織的に対応する。</w:t>
      </w:r>
    </w:p>
    <w:p w:rsidR="0017258C" w:rsidRDefault="0017258C" w:rsidP="0017258C">
      <w:pPr>
        <w:pStyle w:val="a3"/>
        <w:numPr>
          <w:ilvl w:val="0"/>
          <w:numId w:val="13"/>
        </w:numPr>
        <w:ind w:leftChars="0"/>
        <w:rPr>
          <w:rFonts w:asciiTheme="minorEastAsia" w:hAnsiTheme="minorEastAsia"/>
          <w:sz w:val="24"/>
          <w:szCs w:val="24"/>
        </w:rPr>
      </w:pPr>
      <w:r>
        <w:rPr>
          <w:rFonts w:asciiTheme="minorEastAsia" w:hAnsiTheme="minorEastAsia" w:hint="eastAsia"/>
          <w:sz w:val="24"/>
          <w:szCs w:val="24"/>
        </w:rPr>
        <w:t>「学校いじめ対策組織」が認知したいじめに対しては、対策組織が具体的な対応のあり方等について協議し、校長が決定する。</w:t>
      </w:r>
      <w:r w:rsidR="00EE5FF6">
        <w:rPr>
          <w:rFonts w:asciiTheme="minorEastAsia" w:hAnsiTheme="minorEastAsia" w:hint="eastAsia"/>
          <w:sz w:val="24"/>
          <w:szCs w:val="24"/>
        </w:rPr>
        <w:t>教職員は、協議結果を踏まえて、組織的にいじめの解消に向けた対応を行う。</w:t>
      </w:r>
    </w:p>
    <w:p w:rsidR="00EE5FF6" w:rsidRDefault="00F452A1" w:rsidP="00F452A1">
      <w:pPr>
        <w:rPr>
          <w:rFonts w:asciiTheme="minorEastAsia" w:hAnsiTheme="minorEastAsia"/>
          <w:sz w:val="24"/>
          <w:szCs w:val="24"/>
        </w:rPr>
      </w:pPr>
      <w:r>
        <w:rPr>
          <w:rFonts w:asciiTheme="minorEastAsia" w:hAnsiTheme="minorEastAsia" w:hint="eastAsia"/>
          <w:sz w:val="24"/>
          <w:szCs w:val="24"/>
        </w:rPr>
        <w:t xml:space="preserve">　</w:t>
      </w:r>
      <w:r w:rsidRPr="003E01B3">
        <w:rPr>
          <w:rFonts w:asciiTheme="minorEastAsia" w:hAnsiTheme="minorEastAsia" w:hint="eastAsia"/>
          <w:sz w:val="24"/>
          <w:szCs w:val="24"/>
          <w:bdr w:val="single" w:sz="4" w:space="0" w:color="auto"/>
        </w:rPr>
        <w:t>いじめから我が子を守るための保護者</w:t>
      </w:r>
      <w:r w:rsidR="003E01B3" w:rsidRPr="003E01B3">
        <w:rPr>
          <w:rFonts w:asciiTheme="minorEastAsia" w:hAnsiTheme="minorEastAsia" w:hint="eastAsia"/>
          <w:sz w:val="24"/>
          <w:szCs w:val="24"/>
          <w:bdr w:val="single" w:sz="4" w:space="0" w:color="auto"/>
        </w:rPr>
        <w:t>の</w:t>
      </w:r>
      <w:r w:rsidRPr="003E01B3">
        <w:rPr>
          <w:rFonts w:asciiTheme="minorEastAsia" w:hAnsiTheme="minorEastAsia" w:hint="eastAsia"/>
          <w:sz w:val="24"/>
          <w:szCs w:val="24"/>
          <w:bdr w:val="single" w:sz="4" w:space="0" w:color="auto"/>
        </w:rPr>
        <w:t>声かけ</w:t>
      </w:r>
      <w:r w:rsidR="003E01B3">
        <w:rPr>
          <w:rFonts w:asciiTheme="minorEastAsia" w:hAnsiTheme="minorEastAsia" w:hint="eastAsia"/>
          <w:sz w:val="24"/>
          <w:szCs w:val="24"/>
        </w:rPr>
        <w:t>（被害保護者の被害生徒への対応）</w:t>
      </w:r>
    </w:p>
    <w:p w:rsidR="00F452A1" w:rsidRDefault="003E01B3" w:rsidP="003E01B3">
      <w:pPr>
        <w:ind w:left="233" w:hangingChars="100" w:hanging="233"/>
        <w:rPr>
          <w:rFonts w:asciiTheme="minorEastAsia" w:hAnsiTheme="minorEastAsia"/>
          <w:sz w:val="24"/>
          <w:szCs w:val="24"/>
        </w:rPr>
      </w:pPr>
      <w:r>
        <w:rPr>
          <w:rFonts w:asciiTheme="minorEastAsia" w:hAnsiTheme="minorEastAsia" w:hint="eastAsia"/>
          <w:sz w:val="24"/>
          <w:szCs w:val="24"/>
        </w:rPr>
        <w:t xml:space="preserve">　　「あなたのことを大切に思っているよ」「お父さん、お母さんはあなたの味方だよ」というメッセージを伝え、悩みや苦しみを共有し、子どもの心に寄り添うという姿勢が大切である。</w:t>
      </w:r>
    </w:p>
    <w:p w:rsidR="00F452A1" w:rsidRDefault="00F452A1" w:rsidP="00F452A1">
      <w:pPr>
        <w:rPr>
          <w:rFonts w:asciiTheme="minorEastAsia" w:hAnsiTheme="minorEastAsia"/>
          <w:sz w:val="24"/>
          <w:szCs w:val="24"/>
        </w:rPr>
      </w:pPr>
    </w:p>
    <w:p w:rsidR="00F452A1" w:rsidRPr="00F452A1" w:rsidRDefault="00F452A1" w:rsidP="00F452A1">
      <w:pPr>
        <w:rPr>
          <w:rFonts w:asciiTheme="minorEastAsia" w:hAnsiTheme="minorEastAsia"/>
          <w:sz w:val="24"/>
          <w:szCs w:val="24"/>
        </w:rPr>
      </w:pPr>
      <w:r>
        <w:rPr>
          <w:rFonts w:asciiTheme="minorEastAsia" w:hAnsiTheme="minorEastAsia" w:hint="eastAsia"/>
          <w:sz w:val="24"/>
          <w:szCs w:val="24"/>
        </w:rPr>
        <w:t xml:space="preserve">　</w:t>
      </w:r>
      <w:r w:rsidRPr="003E01B3">
        <w:rPr>
          <w:rFonts w:asciiTheme="minorEastAsia" w:hAnsiTheme="minorEastAsia" w:hint="eastAsia"/>
          <w:sz w:val="24"/>
          <w:szCs w:val="24"/>
          <w:bdr w:val="single" w:sz="4" w:space="0" w:color="auto"/>
        </w:rPr>
        <w:t>いじめに関与した我が子と向き合うための保護者の声かけ</w:t>
      </w:r>
      <w:r w:rsidR="003E01B3">
        <w:rPr>
          <w:rFonts w:asciiTheme="minorEastAsia" w:hAnsiTheme="minorEastAsia" w:hint="eastAsia"/>
          <w:sz w:val="24"/>
          <w:szCs w:val="24"/>
        </w:rPr>
        <w:t>（加害保護者の加害生徒への対応）</w:t>
      </w:r>
    </w:p>
    <w:p w:rsidR="00EE5FF6" w:rsidRDefault="003E01B3" w:rsidP="009543A0">
      <w:pPr>
        <w:ind w:leftChars="100" w:left="203" w:firstLineChars="100" w:firstLine="233"/>
        <w:rPr>
          <w:rFonts w:asciiTheme="minorEastAsia" w:hAnsiTheme="minorEastAsia"/>
          <w:sz w:val="24"/>
          <w:szCs w:val="24"/>
        </w:rPr>
      </w:pPr>
      <w:r>
        <w:rPr>
          <w:rFonts w:asciiTheme="minorEastAsia" w:hAnsiTheme="minorEastAsia" w:hint="eastAsia"/>
          <w:sz w:val="24"/>
          <w:szCs w:val="24"/>
        </w:rPr>
        <w:t>子どもに対し「あなたがこれまでにどんなことをしていたとしても、あなたを見捨てることはない」「あなたが行った行為に</w:t>
      </w:r>
      <w:r w:rsidR="009543A0">
        <w:rPr>
          <w:rFonts w:asciiTheme="minorEastAsia" w:hAnsiTheme="minorEastAsia" w:hint="eastAsia"/>
          <w:sz w:val="24"/>
          <w:szCs w:val="24"/>
        </w:rPr>
        <w:t>ついては、お父さんもお母さんもきちんと一緒に向き合う」というメッセージを伝え、子どもが安心して事実を語れる姿勢が大切である。そして、子どもが事実を語った時には、それを謙虚に受け止め、子どもと一緒に悩み考え、子どもの行為に向き合うようにすることが肝要である。</w:t>
      </w:r>
    </w:p>
    <w:p w:rsidR="00F452A1" w:rsidRPr="009543A0" w:rsidRDefault="00F452A1" w:rsidP="00F452A1">
      <w:pPr>
        <w:rPr>
          <w:rFonts w:asciiTheme="minorEastAsia" w:hAnsiTheme="minorEastAsia"/>
          <w:sz w:val="24"/>
          <w:szCs w:val="24"/>
        </w:rPr>
      </w:pPr>
    </w:p>
    <w:p w:rsidR="003137F8" w:rsidRDefault="003137F8" w:rsidP="0001078D">
      <w:pPr>
        <w:rPr>
          <w:rFonts w:asciiTheme="minorEastAsia" w:hAnsiTheme="minorEastAsia"/>
          <w:sz w:val="24"/>
          <w:szCs w:val="24"/>
        </w:rPr>
      </w:pPr>
    </w:p>
    <w:p w:rsidR="00FC685F" w:rsidRDefault="0001078D" w:rsidP="0001078D">
      <w:pPr>
        <w:jc w:val="left"/>
        <w:rPr>
          <w:rFonts w:asciiTheme="minorEastAsia" w:hAnsiTheme="minorEastAsia"/>
          <w:sz w:val="24"/>
          <w:szCs w:val="24"/>
        </w:rPr>
      </w:pPr>
      <w:r>
        <w:rPr>
          <w:rFonts w:asciiTheme="minorEastAsia" w:hAnsiTheme="minorEastAsia" w:hint="eastAsia"/>
          <w:sz w:val="24"/>
          <w:szCs w:val="24"/>
        </w:rPr>
        <w:t xml:space="preserve">　　</w:t>
      </w:r>
      <w:r w:rsidRPr="006F25FA">
        <w:rPr>
          <w:rFonts w:ascii="ＭＳ ゴシック" w:eastAsia="ＭＳ ゴシック" w:hAnsi="ＭＳ ゴシック" w:hint="eastAsia"/>
          <w:b/>
          <w:sz w:val="24"/>
          <w:szCs w:val="24"/>
          <w:shd w:val="clear" w:color="auto" w:fill="000000" w:themeFill="text1"/>
        </w:rPr>
        <w:t>法的根拠</w:t>
      </w:r>
    </w:p>
    <w:p w:rsidR="0001078D" w:rsidRDefault="002524A6" w:rsidP="0001078D">
      <w:pPr>
        <w:ind w:leftChars="200" w:left="639" w:hangingChars="100" w:hanging="233"/>
        <w:rPr>
          <w:rFonts w:asciiTheme="minorEastAsia" w:hAnsiTheme="minorEastAsia"/>
          <w:sz w:val="24"/>
          <w:szCs w:val="24"/>
        </w:rPr>
      </w:pPr>
      <w:r>
        <w:rPr>
          <w:rFonts w:asciiTheme="minorEastAsia" w:hAnsiTheme="minorEastAsia" w:hint="eastAsia"/>
          <w:sz w:val="24"/>
          <w:szCs w:val="24"/>
        </w:rPr>
        <w:t>・いじめの防止等のための対策は、</w:t>
      </w:r>
      <w:r w:rsidRPr="0088078B">
        <w:rPr>
          <w:rFonts w:asciiTheme="minorEastAsia" w:hAnsiTheme="minorEastAsia" w:hint="eastAsia"/>
          <w:sz w:val="24"/>
          <w:szCs w:val="24"/>
          <w:u w:val="single"/>
        </w:rPr>
        <w:t>いじめが</w:t>
      </w:r>
      <w:r w:rsidR="0088078B" w:rsidRPr="0088078B">
        <w:rPr>
          <w:rFonts w:asciiTheme="minorEastAsia" w:hAnsiTheme="minorEastAsia" w:hint="eastAsia"/>
          <w:sz w:val="24"/>
          <w:szCs w:val="24"/>
          <w:u w:val="single"/>
        </w:rPr>
        <w:t>全ての児童等に関係する問題であることに鑑み、児童等が安心して学習その他の活動に取り組むことができるよう、学校の内外を問わずいじめが行われなくなるようにする</w:t>
      </w:r>
      <w:r w:rsidR="0088078B">
        <w:rPr>
          <w:rFonts w:asciiTheme="minorEastAsia" w:hAnsiTheme="minorEastAsia" w:hint="eastAsia"/>
          <w:sz w:val="24"/>
          <w:szCs w:val="24"/>
        </w:rPr>
        <w:t>ことを旨として行われなければならない</w:t>
      </w:r>
      <w:r w:rsidR="0001078D">
        <w:rPr>
          <w:rFonts w:asciiTheme="minorEastAsia" w:hAnsiTheme="minorEastAsia" w:hint="eastAsia"/>
          <w:sz w:val="24"/>
          <w:szCs w:val="24"/>
        </w:rPr>
        <w:t>。</w:t>
      </w:r>
    </w:p>
    <w:p w:rsidR="0088078B" w:rsidRPr="0088078B" w:rsidRDefault="0088078B" w:rsidP="0001078D">
      <w:pPr>
        <w:ind w:leftChars="200" w:left="639" w:hangingChars="100" w:hanging="233"/>
        <w:rPr>
          <w:rFonts w:asciiTheme="minorEastAsia" w:hAnsiTheme="minorEastAsia"/>
          <w:sz w:val="24"/>
          <w:szCs w:val="24"/>
        </w:rPr>
      </w:pPr>
      <w:r>
        <w:rPr>
          <w:rFonts w:asciiTheme="minorEastAsia" w:hAnsiTheme="minorEastAsia" w:hint="eastAsia"/>
          <w:sz w:val="24"/>
          <w:szCs w:val="24"/>
        </w:rPr>
        <w:t xml:space="preserve">　２　いじめの防止等のための対策は、全ての児童等がいじめを行わず、及び他の児童等に対して行われるいじめを認識しながらこれを</w:t>
      </w:r>
      <w:r w:rsidRPr="0088078B">
        <w:rPr>
          <w:rFonts w:asciiTheme="minorEastAsia" w:hAnsiTheme="minorEastAsia" w:hint="eastAsia"/>
          <w:sz w:val="24"/>
          <w:szCs w:val="24"/>
          <w:u w:val="single"/>
        </w:rPr>
        <w:t>放置することがないようにする</w:t>
      </w:r>
      <w:r>
        <w:rPr>
          <w:rFonts w:asciiTheme="minorEastAsia" w:hAnsiTheme="minorEastAsia" w:hint="eastAsia"/>
          <w:sz w:val="24"/>
          <w:szCs w:val="24"/>
        </w:rPr>
        <w:t>ため、いじめが児童等の心身に及ぼす影響その他のいじめの問題に関する児童等の理解を深めることを旨として行われなければならない</w:t>
      </w:r>
      <w:r w:rsidR="00B05794">
        <w:rPr>
          <w:rFonts w:asciiTheme="minorEastAsia" w:hAnsiTheme="minorEastAsia" w:hint="eastAsia"/>
          <w:sz w:val="24"/>
          <w:szCs w:val="24"/>
        </w:rPr>
        <w:t>。</w:t>
      </w:r>
    </w:p>
    <w:p w:rsidR="0001078D" w:rsidRPr="00AA07E9" w:rsidRDefault="0001078D" w:rsidP="0001078D">
      <w:pPr>
        <w:ind w:left="579" w:hangingChars="300" w:hanging="579"/>
        <w:jc w:val="right"/>
        <w:rPr>
          <w:rFonts w:asciiTheme="minorEastAsia" w:hAnsiTheme="minorEastAsia"/>
          <w:sz w:val="20"/>
          <w:szCs w:val="20"/>
        </w:rPr>
      </w:pPr>
      <w:r w:rsidRPr="00AA07E9">
        <w:rPr>
          <w:rFonts w:asciiTheme="minorEastAsia" w:hAnsiTheme="minorEastAsia" w:hint="eastAsia"/>
          <w:sz w:val="20"/>
          <w:szCs w:val="20"/>
        </w:rPr>
        <w:t xml:space="preserve">（いじめ防止対策推進法 </w:t>
      </w:r>
      <w:r w:rsidR="002524A6">
        <w:rPr>
          <w:rFonts w:asciiTheme="minorEastAsia" w:hAnsiTheme="minorEastAsia" w:hint="eastAsia"/>
          <w:sz w:val="20"/>
          <w:szCs w:val="20"/>
        </w:rPr>
        <w:t>第３</w:t>
      </w:r>
      <w:r w:rsidRPr="00AA07E9">
        <w:rPr>
          <w:rFonts w:asciiTheme="minorEastAsia" w:hAnsiTheme="minorEastAsia" w:hint="eastAsia"/>
          <w:sz w:val="20"/>
          <w:szCs w:val="20"/>
        </w:rPr>
        <w:t>条）</w:t>
      </w:r>
    </w:p>
    <w:p w:rsidR="0001078D" w:rsidRDefault="0001078D" w:rsidP="0001078D">
      <w:pPr>
        <w:ind w:left="699" w:hangingChars="300" w:hanging="699"/>
        <w:jc w:val="right"/>
        <w:rPr>
          <w:rFonts w:asciiTheme="minorEastAsia" w:hAnsiTheme="minorEastAsia"/>
          <w:sz w:val="24"/>
          <w:szCs w:val="24"/>
        </w:rPr>
      </w:pPr>
    </w:p>
    <w:p w:rsidR="0001078D" w:rsidRDefault="0001078D" w:rsidP="0005715C">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・いじめへの対処</w:t>
      </w:r>
    </w:p>
    <w:p w:rsidR="0001078D"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ア　いじめの疑いを発見し、又は通報を受けた場合には、特定の教職員で抱え込まず、速やかに学校いじめ対策組織を中核として組織的に対応し、</w:t>
      </w:r>
      <w:r w:rsidRPr="00F9264E">
        <w:rPr>
          <w:rFonts w:asciiTheme="minorEastAsia" w:hAnsiTheme="minorEastAsia" w:hint="eastAsia"/>
          <w:sz w:val="24"/>
          <w:szCs w:val="24"/>
          <w:u w:val="single"/>
        </w:rPr>
        <w:t>いじめを受けた児童生徒</w:t>
      </w:r>
      <w:r>
        <w:rPr>
          <w:rFonts w:asciiTheme="minorEastAsia" w:hAnsiTheme="minorEastAsia" w:hint="eastAsia"/>
          <w:sz w:val="24"/>
          <w:szCs w:val="24"/>
        </w:rPr>
        <w:t>及びいじめの疑いを知らせてきた児童生徒</w:t>
      </w:r>
      <w:r w:rsidRPr="00F9264E">
        <w:rPr>
          <w:rFonts w:asciiTheme="minorEastAsia" w:hAnsiTheme="minorEastAsia" w:hint="eastAsia"/>
          <w:sz w:val="24"/>
          <w:szCs w:val="24"/>
          <w:u w:val="single"/>
        </w:rPr>
        <w:t>を徹底して守り通す。</w:t>
      </w:r>
    </w:p>
    <w:p w:rsidR="0001078D"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イ　いじめを行った児童生徒に対しては、毅然とした態度で指導するとともに、保護者の協力も得て、児童生徒の抱えている問題とその心に寄り添いながらいじめの非に気付かせ、いじめを受けた児童生徒への謝罪の気持ちをもてるよう指導する。</w:t>
      </w:r>
    </w:p>
    <w:p w:rsidR="0001078D" w:rsidRPr="004D78F7" w:rsidRDefault="0001078D" w:rsidP="0001078D">
      <w:pPr>
        <w:ind w:left="933" w:hangingChars="400" w:hanging="933"/>
        <w:rPr>
          <w:rFonts w:asciiTheme="minorEastAsia" w:hAnsiTheme="minorEastAsia"/>
          <w:sz w:val="24"/>
          <w:szCs w:val="24"/>
        </w:rPr>
      </w:pPr>
      <w:r>
        <w:rPr>
          <w:rFonts w:asciiTheme="minorEastAsia" w:hAnsiTheme="minorEastAsia" w:hint="eastAsia"/>
          <w:sz w:val="24"/>
          <w:szCs w:val="24"/>
        </w:rPr>
        <w:t xml:space="preserve">　　　ウ　教職員全員の共通理解、保護者の協力、関係機関・専門機関との連携の下、的確な対応を図る。特に、保護者に対しては誠意ある対応に心がけ、責任をもって説明する。</w:t>
      </w:r>
    </w:p>
    <w:p w:rsidR="0001078D" w:rsidRPr="00AA07E9" w:rsidRDefault="0001078D" w:rsidP="0001078D">
      <w:pPr>
        <w:jc w:val="right"/>
        <w:rPr>
          <w:rFonts w:asciiTheme="minorEastAsia" w:hAnsiTheme="minorEastAsia"/>
          <w:sz w:val="20"/>
          <w:szCs w:val="20"/>
        </w:rPr>
      </w:pPr>
      <w:r w:rsidRPr="00AA07E9">
        <w:rPr>
          <w:rFonts w:asciiTheme="minorEastAsia" w:hAnsiTheme="minorEastAsia" w:hint="eastAsia"/>
          <w:sz w:val="20"/>
          <w:szCs w:val="20"/>
        </w:rPr>
        <w:t>（新潟県いじめ防止基本方針　第３　３（３）　）</w:t>
      </w:r>
    </w:p>
    <w:p w:rsidR="0001078D" w:rsidRDefault="0001078D" w:rsidP="00204FAD">
      <w:pPr>
        <w:jc w:val="left"/>
        <w:rPr>
          <w:rFonts w:asciiTheme="minorEastAsia" w:hAnsiTheme="minorEastAsia"/>
          <w:sz w:val="24"/>
          <w:szCs w:val="24"/>
        </w:rPr>
      </w:pPr>
    </w:p>
    <w:p w:rsidR="00FC685F" w:rsidRPr="00900A13" w:rsidRDefault="00FC685F" w:rsidP="00FC685F">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　振り返り</w:t>
      </w:r>
    </w:p>
    <w:p w:rsidR="002C7A88" w:rsidRDefault="00FC685F" w:rsidP="001908AE">
      <w:pPr>
        <w:ind w:left="233" w:hangingChars="100" w:hanging="233"/>
        <w:jc w:val="left"/>
        <w:rPr>
          <w:rFonts w:asciiTheme="minorEastAsia" w:hAnsiTheme="minorEastAsia"/>
          <w:sz w:val="24"/>
          <w:szCs w:val="24"/>
        </w:rPr>
      </w:pPr>
      <w:r>
        <w:rPr>
          <w:rFonts w:asciiTheme="minorEastAsia" w:hAnsiTheme="minorEastAsia" w:hint="eastAsia"/>
          <w:sz w:val="24"/>
          <w:szCs w:val="24"/>
        </w:rPr>
        <w:t xml:space="preserve">　　</w:t>
      </w:r>
      <w:r w:rsidR="001908AE">
        <w:rPr>
          <w:rFonts w:asciiTheme="minorEastAsia" w:hAnsiTheme="minorEastAsia" w:hint="eastAsia"/>
          <w:sz w:val="24"/>
          <w:szCs w:val="24"/>
        </w:rPr>
        <w:t>被害生徒を最優先にし、</w:t>
      </w:r>
      <w:r w:rsidR="002C7A88">
        <w:rPr>
          <w:rFonts w:asciiTheme="minorEastAsia" w:hAnsiTheme="minorEastAsia" w:hint="eastAsia"/>
          <w:sz w:val="24"/>
          <w:szCs w:val="24"/>
        </w:rPr>
        <w:t>重大事態に発展しない初期対応のあり方についてまとめてください。</w:t>
      </w:r>
    </w:p>
    <w:p w:rsidR="00EE5FF6" w:rsidRDefault="00EE5FF6" w:rsidP="00204FAD">
      <w:pPr>
        <w:jc w:val="left"/>
        <w:rPr>
          <w:rFonts w:asciiTheme="minorEastAsia" w:hAnsiTheme="minorEastAsia"/>
          <w:sz w:val="24"/>
          <w:szCs w:val="24"/>
        </w:rPr>
      </w:pPr>
    </w:p>
    <w:p w:rsidR="00FC685F" w:rsidRPr="001F3C79" w:rsidRDefault="00FC685F" w:rsidP="00204FAD">
      <w:pPr>
        <w:jc w:val="left"/>
        <w:rPr>
          <w:rFonts w:asciiTheme="minorEastAsia" w:hAnsiTheme="minorEastAsia"/>
          <w:sz w:val="24"/>
          <w:szCs w:val="24"/>
        </w:rPr>
      </w:pPr>
      <w:r w:rsidRPr="00FC685F">
        <w:rPr>
          <w:rFonts w:ascii="HG丸ｺﾞｼｯｸM-PRO" w:eastAsia="HG丸ｺﾞｼｯｸM-PRO" w:hAnsi="HG丸ｺﾞｼｯｸM-PRO" w:hint="eastAsia"/>
          <w:b/>
          <w:sz w:val="28"/>
          <w:szCs w:val="28"/>
        </w:rPr>
        <w:t>５　発表と記録の保存</w:t>
      </w:r>
    </w:p>
    <w:sectPr w:rsidR="00FC685F" w:rsidRPr="001F3C79" w:rsidSect="00F47227">
      <w:pgSz w:w="11906" w:h="16838" w:code="9"/>
      <w:pgMar w:top="1021" w:right="1077" w:bottom="1021" w:left="1077" w:header="851" w:footer="992" w:gutter="0"/>
      <w:cols w:space="425"/>
      <w:docGrid w:type="linesAndChars" w:linePitch="32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C1" w:rsidRDefault="00A528C1" w:rsidP="00E066B8">
      <w:r>
        <w:separator/>
      </w:r>
    </w:p>
  </w:endnote>
  <w:endnote w:type="continuationSeparator" w:id="0">
    <w:p w:rsidR="00A528C1" w:rsidRDefault="00A528C1" w:rsidP="00E0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C1" w:rsidRDefault="00A528C1" w:rsidP="00E066B8">
      <w:r>
        <w:separator/>
      </w:r>
    </w:p>
  </w:footnote>
  <w:footnote w:type="continuationSeparator" w:id="0">
    <w:p w:rsidR="00A528C1" w:rsidRDefault="00A528C1" w:rsidP="00E0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AA8"/>
    <w:multiLevelType w:val="hybridMultilevel"/>
    <w:tmpl w:val="C23ABFC4"/>
    <w:lvl w:ilvl="0" w:tplc="8E70F6D4">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2475F8"/>
    <w:multiLevelType w:val="hybridMultilevel"/>
    <w:tmpl w:val="709EFF98"/>
    <w:lvl w:ilvl="0" w:tplc="39027EF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845772"/>
    <w:multiLevelType w:val="hybridMultilevel"/>
    <w:tmpl w:val="E8E2B50E"/>
    <w:lvl w:ilvl="0" w:tplc="F5CA0898">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7E07CBA"/>
    <w:multiLevelType w:val="hybridMultilevel"/>
    <w:tmpl w:val="BA04CD5A"/>
    <w:lvl w:ilvl="0" w:tplc="02829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42655"/>
    <w:multiLevelType w:val="hybridMultilevel"/>
    <w:tmpl w:val="25963D16"/>
    <w:lvl w:ilvl="0" w:tplc="68A4DB36">
      <w:start w:val="1"/>
      <w:numFmt w:val="decimalFullWidth"/>
      <w:lvlText w:val="（%1）"/>
      <w:lvlJc w:val="left"/>
      <w:pPr>
        <w:ind w:left="720" w:hanging="720"/>
      </w:pPr>
      <w:rPr>
        <w:rFonts w:hint="default"/>
      </w:rPr>
    </w:lvl>
    <w:lvl w:ilvl="1" w:tplc="E3F831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D1713"/>
    <w:multiLevelType w:val="hybridMultilevel"/>
    <w:tmpl w:val="5DB69AAE"/>
    <w:lvl w:ilvl="0" w:tplc="56464DB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EC7104E"/>
    <w:multiLevelType w:val="hybridMultilevel"/>
    <w:tmpl w:val="9420191E"/>
    <w:lvl w:ilvl="0" w:tplc="7C58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4B13DE"/>
    <w:multiLevelType w:val="hybridMultilevel"/>
    <w:tmpl w:val="697C37D2"/>
    <w:lvl w:ilvl="0" w:tplc="4A2831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AB71890"/>
    <w:multiLevelType w:val="hybridMultilevel"/>
    <w:tmpl w:val="E7C89140"/>
    <w:lvl w:ilvl="0" w:tplc="DC38E4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523749DC"/>
    <w:multiLevelType w:val="hybridMultilevel"/>
    <w:tmpl w:val="4D8A0C30"/>
    <w:lvl w:ilvl="0" w:tplc="2A9A9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F4644"/>
    <w:multiLevelType w:val="hybridMultilevel"/>
    <w:tmpl w:val="0C20899A"/>
    <w:lvl w:ilvl="0" w:tplc="4928F7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872D3"/>
    <w:multiLevelType w:val="hybridMultilevel"/>
    <w:tmpl w:val="3DC88C70"/>
    <w:lvl w:ilvl="0" w:tplc="2BE2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437391"/>
    <w:multiLevelType w:val="hybridMultilevel"/>
    <w:tmpl w:val="E392E4E0"/>
    <w:lvl w:ilvl="0" w:tplc="5E52FCE8">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1"/>
  </w:num>
  <w:num w:numId="2">
    <w:abstractNumId w:val="3"/>
  </w:num>
  <w:num w:numId="3">
    <w:abstractNumId w:val="4"/>
  </w:num>
  <w:num w:numId="4">
    <w:abstractNumId w:val="10"/>
  </w:num>
  <w:num w:numId="5">
    <w:abstractNumId w:val="9"/>
  </w:num>
  <w:num w:numId="6">
    <w:abstractNumId w:val="6"/>
  </w:num>
  <w:num w:numId="7">
    <w:abstractNumId w:val="7"/>
  </w:num>
  <w:num w:numId="8">
    <w:abstractNumId w:val="8"/>
  </w:num>
  <w:num w:numId="9">
    <w:abstractNumId w:val="5"/>
  </w:num>
  <w:num w:numId="10">
    <w:abstractNumId w:val="0"/>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F"/>
    <w:rsid w:val="0001078D"/>
    <w:rsid w:val="00020F50"/>
    <w:rsid w:val="00031A8A"/>
    <w:rsid w:val="0005715C"/>
    <w:rsid w:val="0008557F"/>
    <w:rsid w:val="000A3CAA"/>
    <w:rsid w:val="000C4DE8"/>
    <w:rsid w:val="000E282B"/>
    <w:rsid w:val="001347E6"/>
    <w:rsid w:val="0014755B"/>
    <w:rsid w:val="00147F95"/>
    <w:rsid w:val="0015512E"/>
    <w:rsid w:val="0017258C"/>
    <w:rsid w:val="001908AE"/>
    <w:rsid w:val="00191FDA"/>
    <w:rsid w:val="00195432"/>
    <w:rsid w:val="001A3971"/>
    <w:rsid w:val="001E1A3B"/>
    <w:rsid w:val="001F3C79"/>
    <w:rsid w:val="00204FAD"/>
    <w:rsid w:val="00211BAA"/>
    <w:rsid w:val="00250754"/>
    <w:rsid w:val="00252371"/>
    <w:rsid w:val="002524A6"/>
    <w:rsid w:val="00263270"/>
    <w:rsid w:val="0028461A"/>
    <w:rsid w:val="00285B9B"/>
    <w:rsid w:val="00292015"/>
    <w:rsid w:val="00295006"/>
    <w:rsid w:val="002B0DD0"/>
    <w:rsid w:val="002C5B77"/>
    <w:rsid w:val="002C64E9"/>
    <w:rsid w:val="002C6CD9"/>
    <w:rsid w:val="002C7A88"/>
    <w:rsid w:val="002D0FD1"/>
    <w:rsid w:val="002D355D"/>
    <w:rsid w:val="002E7C9A"/>
    <w:rsid w:val="00305585"/>
    <w:rsid w:val="003137F8"/>
    <w:rsid w:val="00362679"/>
    <w:rsid w:val="00370CEB"/>
    <w:rsid w:val="003713C7"/>
    <w:rsid w:val="00377C2F"/>
    <w:rsid w:val="00384A0F"/>
    <w:rsid w:val="00391C82"/>
    <w:rsid w:val="003A1C13"/>
    <w:rsid w:val="003E01B3"/>
    <w:rsid w:val="003E590E"/>
    <w:rsid w:val="003F137F"/>
    <w:rsid w:val="003F527F"/>
    <w:rsid w:val="004055FA"/>
    <w:rsid w:val="00444ECC"/>
    <w:rsid w:val="00476293"/>
    <w:rsid w:val="0048566F"/>
    <w:rsid w:val="0049304D"/>
    <w:rsid w:val="004A2769"/>
    <w:rsid w:val="004A3807"/>
    <w:rsid w:val="004C1C7D"/>
    <w:rsid w:val="004E1495"/>
    <w:rsid w:val="0050180E"/>
    <w:rsid w:val="00540934"/>
    <w:rsid w:val="005613D9"/>
    <w:rsid w:val="00583FA5"/>
    <w:rsid w:val="0058706D"/>
    <w:rsid w:val="005D424F"/>
    <w:rsid w:val="005F6791"/>
    <w:rsid w:val="006102A1"/>
    <w:rsid w:val="00656258"/>
    <w:rsid w:val="006B004D"/>
    <w:rsid w:val="006B0CA7"/>
    <w:rsid w:val="006B495C"/>
    <w:rsid w:val="006C05FA"/>
    <w:rsid w:val="006D7369"/>
    <w:rsid w:val="006E0B79"/>
    <w:rsid w:val="00706E53"/>
    <w:rsid w:val="00722AD3"/>
    <w:rsid w:val="0073769B"/>
    <w:rsid w:val="00753219"/>
    <w:rsid w:val="00762629"/>
    <w:rsid w:val="0079349C"/>
    <w:rsid w:val="007C1308"/>
    <w:rsid w:val="007C3641"/>
    <w:rsid w:val="007D07F5"/>
    <w:rsid w:val="007E38DF"/>
    <w:rsid w:val="007F4847"/>
    <w:rsid w:val="00813F8C"/>
    <w:rsid w:val="00820DE3"/>
    <w:rsid w:val="00830FEF"/>
    <w:rsid w:val="0085521E"/>
    <w:rsid w:val="008673B1"/>
    <w:rsid w:val="0088078B"/>
    <w:rsid w:val="00882F43"/>
    <w:rsid w:val="008833CF"/>
    <w:rsid w:val="008907EC"/>
    <w:rsid w:val="008D1FB4"/>
    <w:rsid w:val="008E1A5F"/>
    <w:rsid w:val="00900A13"/>
    <w:rsid w:val="009219C9"/>
    <w:rsid w:val="009543A0"/>
    <w:rsid w:val="00954924"/>
    <w:rsid w:val="009A6F60"/>
    <w:rsid w:val="009C0D3F"/>
    <w:rsid w:val="009C2F8B"/>
    <w:rsid w:val="009F285B"/>
    <w:rsid w:val="009F3774"/>
    <w:rsid w:val="00A13804"/>
    <w:rsid w:val="00A34BA2"/>
    <w:rsid w:val="00A45152"/>
    <w:rsid w:val="00A528C1"/>
    <w:rsid w:val="00A53E3E"/>
    <w:rsid w:val="00AA07E9"/>
    <w:rsid w:val="00AA5B4A"/>
    <w:rsid w:val="00AA7879"/>
    <w:rsid w:val="00AB11F2"/>
    <w:rsid w:val="00AF3BD1"/>
    <w:rsid w:val="00AF52EA"/>
    <w:rsid w:val="00AF78D3"/>
    <w:rsid w:val="00B05794"/>
    <w:rsid w:val="00B1779F"/>
    <w:rsid w:val="00B17B79"/>
    <w:rsid w:val="00B529BB"/>
    <w:rsid w:val="00B5452C"/>
    <w:rsid w:val="00B76DC9"/>
    <w:rsid w:val="00B86C9C"/>
    <w:rsid w:val="00B95CE0"/>
    <w:rsid w:val="00BA364C"/>
    <w:rsid w:val="00BA39BA"/>
    <w:rsid w:val="00BA6433"/>
    <w:rsid w:val="00BB3BF9"/>
    <w:rsid w:val="00BB5D01"/>
    <w:rsid w:val="00BC6172"/>
    <w:rsid w:val="00BC62EB"/>
    <w:rsid w:val="00BE2C62"/>
    <w:rsid w:val="00BE3B6E"/>
    <w:rsid w:val="00BF5071"/>
    <w:rsid w:val="00BF725E"/>
    <w:rsid w:val="00C027D9"/>
    <w:rsid w:val="00C315D1"/>
    <w:rsid w:val="00C424A7"/>
    <w:rsid w:val="00C52B65"/>
    <w:rsid w:val="00C56BF7"/>
    <w:rsid w:val="00C6541A"/>
    <w:rsid w:val="00C96052"/>
    <w:rsid w:val="00CA307C"/>
    <w:rsid w:val="00CC74F7"/>
    <w:rsid w:val="00CE5072"/>
    <w:rsid w:val="00CF221D"/>
    <w:rsid w:val="00CF2DCC"/>
    <w:rsid w:val="00D32852"/>
    <w:rsid w:val="00D662D5"/>
    <w:rsid w:val="00D81CC2"/>
    <w:rsid w:val="00D90C02"/>
    <w:rsid w:val="00DC7D12"/>
    <w:rsid w:val="00E01B8E"/>
    <w:rsid w:val="00E066B8"/>
    <w:rsid w:val="00E32BD7"/>
    <w:rsid w:val="00E41F01"/>
    <w:rsid w:val="00E439DE"/>
    <w:rsid w:val="00E61523"/>
    <w:rsid w:val="00E64447"/>
    <w:rsid w:val="00E64D4B"/>
    <w:rsid w:val="00E70D6C"/>
    <w:rsid w:val="00EA09AD"/>
    <w:rsid w:val="00EA3E11"/>
    <w:rsid w:val="00EC2116"/>
    <w:rsid w:val="00EE5FF6"/>
    <w:rsid w:val="00EF5C50"/>
    <w:rsid w:val="00F05DAF"/>
    <w:rsid w:val="00F12E9E"/>
    <w:rsid w:val="00F2222D"/>
    <w:rsid w:val="00F253B9"/>
    <w:rsid w:val="00F452A1"/>
    <w:rsid w:val="00F47227"/>
    <w:rsid w:val="00F5631E"/>
    <w:rsid w:val="00F73089"/>
    <w:rsid w:val="00F77259"/>
    <w:rsid w:val="00F85A2D"/>
    <w:rsid w:val="00F9264E"/>
    <w:rsid w:val="00FC685F"/>
    <w:rsid w:val="00FE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86924"/>
  <w15:docId w15:val="{EDA4F14E-B70C-4023-AAD2-308A1837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EB"/>
    <w:pPr>
      <w:ind w:leftChars="400" w:left="840"/>
    </w:pPr>
  </w:style>
  <w:style w:type="paragraph" w:styleId="a4">
    <w:name w:val="Balloon Text"/>
    <w:basedOn w:val="a"/>
    <w:link w:val="a5"/>
    <w:uiPriority w:val="99"/>
    <w:semiHidden/>
    <w:unhideWhenUsed/>
    <w:rsid w:val="00F47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27"/>
    <w:rPr>
      <w:rFonts w:asciiTheme="majorHAnsi" w:eastAsiaTheme="majorEastAsia" w:hAnsiTheme="majorHAnsi" w:cstheme="majorBidi"/>
      <w:sz w:val="18"/>
      <w:szCs w:val="18"/>
    </w:rPr>
  </w:style>
  <w:style w:type="table" w:styleId="a6">
    <w:name w:val="Table Grid"/>
    <w:basedOn w:val="a1"/>
    <w:uiPriority w:val="59"/>
    <w:rsid w:val="008E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6B8"/>
    <w:pPr>
      <w:tabs>
        <w:tab w:val="center" w:pos="4252"/>
        <w:tab w:val="right" w:pos="8504"/>
      </w:tabs>
      <w:snapToGrid w:val="0"/>
    </w:pPr>
  </w:style>
  <w:style w:type="character" w:customStyle="1" w:styleId="a8">
    <w:name w:val="ヘッダー (文字)"/>
    <w:basedOn w:val="a0"/>
    <w:link w:val="a7"/>
    <w:uiPriority w:val="99"/>
    <w:rsid w:val="00E066B8"/>
  </w:style>
  <w:style w:type="paragraph" w:styleId="a9">
    <w:name w:val="footer"/>
    <w:basedOn w:val="a"/>
    <w:link w:val="aa"/>
    <w:uiPriority w:val="99"/>
    <w:unhideWhenUsed/>
    <w:rsid w:val="00E066B8"/>
    <w:pPr>
      <w:tabs>
        <w:tab w:val="center" w:pos="4252"/>
        <w:tab w:val="right" w:pos="8504"/>
      </w:tabs>
      <w:snapToGrid w:val="0"/>
    </w:pPr>
  </w:style>
  <w:style w:type="character" w:customStyle="1" w:styleId="aa">
    <w:name w:val="フッター (文字)"/>
    <w:basedOn w:val="a0"/>
    <w:link w:val="a9"/>
    <w:uiPriority w:val="99"/>
    <w:rsid w:val="00E0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05C6-6BE3-4408-B807-21B7AAD5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9</cp:revision>
  <cp:lastPrinted>2019-01-16T09:03:00Z</cp:lastPrinted>
  <dcterms:created xsi:type="dcterms:W3CDTF">2019-02-12T06:26:00Z</dcterms:created>
  <dcterms:modified xsi:type="dcterms:W3CDTF">2019-03-01T01:41:00Z</dcterms:modified>
</cp:coreProperties>
</file>